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294FDE" w14:textId="77777777" w:rsidR="00A40CDA" w:rsidRPr="00A40CDA" w:rsidRDefault="00A40CDA" w:rsidP="00A40CDA">
      <w:pPr>
        <w:spacing w:after="200"/>
        <w:ind w:firstLine="0"/>
        <w:jc w:val="center"/>
        <w:rPr>
          <w:rFonts w:eastAsia="Calibri" w:cstheme="minorHAnsi"/>
          <w:bCs/>
          <w:w w:val="180"/>
          <w:kern w:val="0"/>
          <w:sz w:val="28"/>
          <w:szCs w:val="28"/>
          <w14:ligatures w14:val="none"/>
        </w:rPr>
      </w:pPr>
      <w:bookmarkStart w:id="0" w:name="_Hlk169259799"/>
      <w:bookmarkStart w:id="1" w:name="_Toc153712683"/>
      <w:r w:rsidRPr="00A40CDA">
        <w:rPr>
          <w:rFonts w:eastAsia="Calibri" w:cstheme="minorHAnsi"/>
          <w:bCs/>
          <w:noProof/>
          <w:kern w:val="0"/>
          <w:sz w:val="24"/>
          <w:szCs w:val="24"/>
          <w:lang w:eastAsia="pl-PL"/>
          <w14:ligatures w14:val="none"/>
        </w:rPr>
        <w:drawing>
          <wp:anchor distT="0" distB="0" distL="114300" distR="114300" simplePos="0" relativeHeight="251659264" behindDoc="1" locked="0" layoutInCell="1" allowOverlap="1" wp14:anchorId="7DE9E32B" wp14:editId="63520A3B">
            <wp:simplePos x="0" y="0"/>
            <wp:positionH relativeFrom="column">
              <wp:posOffset>-367030</wp:posOffset>
            </wp:positionH>
            <wp:positionV relativeFrom="paragraph">
              <wp:posOffset>-147955</wp:posOffset>
            </wp:positionV>
            <wp:extent cx="666750" cy="666750"/>
            <wp:effectExtent l="0" t="0" r="0" b="0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666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40CDA">
        <w:rPr>
          <w:rFonts w:eastAsia="Calibri" w:cstheme="minorHAnsi"/>
          <w:bCs/>
          <w:w w:val="160"/>
          <w:kern w:val="0"/>
          <w:sz w:val="28"/>
          <w:szCs w:val="28"/>
          <w14:ligatures w14:val="none"/>
        </w:rPr>
        <w:t>ZARZĄD DRÓG MIEJSKICH</w:t>
      </w:r>
      <w:r w:rsidRPr="00A40CDA">
        <w:rPr>
          <w:rFonts w:eastAsia="Calibri" w:cstheme="minorHAnsi"/>
          <w:bCs/>
          <w:w w:val="180"/>
          <w:kern w:val="0"/>
          <w:sz w:val="28"/>
          <w:szCs w:val="28"/>
          <w14:ligatures w14:val="none"/>
        </w:rPr>
        <w:t xml:space="preserve"> </w:t>
      </w:r>
      <w:r w:rsidRPr="00A40CDA">
        <w:rPr>
          <w:rFonts w:eastAsia="Calibri" w:cstheme="minorHAnsi"/>
          <w:bCs/>
          <w:w w:val="70"/>
          <w:kern w:val="0"/>
          <w:sz w:val="28"/>
          <w:szCs w:val="28"/>
          <w14:ligatures w14:val="none"/>
        </w:rPr>
        <w:br/>
      </w:r>
      <w:r w:rsidRPr="00A40CDA">
        <w:rPr>
          <w:rFonts w:eastAsia="Calibri" w:cstheme="minorHAnsi"/>
          <w:bCs/>
          <w:w w:val="150"/>
          <w:kern w:val="0"/>
          <w:sz w:val="28"/>
          <w:szCs w:val="28"/>
          <w14:ligatures w14:val="none"/>
        </w:rPr>
        <w:t>I KOMUNIKACJI PUBLICZNEJ W BYDGOSZCZY</w:t>
      </w:r>
    </w:p>
    <w:p w14:paraId="3915ED68" w14:textId="010F7AE2" w:rsidR="00A40CDA" w:rsidRDefault="00410922" w:rsidP="00410922">
      <w:pPr>
        <w:jc w:val="right"/>
        <w:rPr>
          <w:color w:val="2F5496" w:themeColor="accent1" w:themeShade="BF"/>
          <w:sz w:val="48"/>
          <w:szCs w:val="48"/>
          <w:lang w:eastAsia="pl-PL"/>
        </w:rPr>
      </w:pPr>
      <w:r>
        <w:rPr>
          <w:sz w:val="24"/>
          <w:szCs w:val="24"/>
          <w:highlight w:val="yellow"/>
        </w:rPr>
        <w:t>Zmiana nr 4 SWZ</w:t>
      </w:r>
    </w:p>
    <w:p w14:paraId="7E297B36" w14:textId="77777777" w:rsidR="00A40CDA" w:rsidRDefault="00A40CDA" w:rsidP="00707C95">
      <w:pPr>
        <w:jc w:val="center"/>
        <w:rPr>
          <w:color w:val="2F5496" w:themeColor="accent1" w:themeShade="BF"/>
          <w:sz w:val="48"/>
          <w:szCs w:val="48"/>
          <w:lang w:eastAsia="pl-PL"/>
        </w:rPr>
      </w:pPr>
    </w:p>
    <w:p w14:paraId="06B73701" w14:textId="77777777" w:rsidR="00A40CDA" w:rsidRDefault="00A40CDA" w:rsidP="00707C95">
      <w:pPr>
        <w:jc w:val="center"/>
        <w:rPr>
          <w:color w:val="2F5496" w:themeColor="accent1" w:themeShade="BF"/>
          <w:sz w:val="48"/>
          <w:szCs w:val="48"/>
          <w:lang w:eastAsia="pl-PL"/>
        </w:rPr>
      </w:pPr>
    </w:p>
    <w:p w14:paraId="6B4C1936" w14:textId="77777777" w:rsidR="00A40CDA" w:rsidRPr="00A40CDA" w:rsidRDefault="00A40CDA" w:rsidP="00707C95">
      <w:pPr>
        <w:jc w:val="center"/>
        <w:rPr>
          <w:b/>
          <w:bCs/>
          <w:color w:val="2F5496" w:themeColor="accent1" w:themeShade="BF"/>
          <w:sz w:val="48"/>
          <w:szCs w:val="48"/>
          <w:lang w:eastAsia="pl-PL"/>
        </w:rPr>
      </w:pPr>
    </w:p>
    <w:p w14:paraId="1EB744B4" w14:textId="77777777" w:rsidR="00A40CDA" w:rsidRPr="00671C61" w:rsidRDefault="00707C95" w:rsidP="00A40CDA">
      <w:pPr>
        <w:jc w:val="center"/>
        <w:rPr>
          <w:b/>
          <w:bCs/>
          <w:sz w:val="48"/>
          <w:szCs w:val="48"/>
          <w:lang w:eastAsia="pl-PL"/>
        </w:rPr>
      </w:pPr>
      <w:r w:rsidRPr="00671C61">
        <w:rPr>
          <w:b/>
          <w:bCs/>
          <w:sz w:val="48"/>
          <w:szCs w:val="48"/>
          <w:lang w:eastAsia="pl-PL"/>
        </w:rPr>
        <w:t xml:space="preserve">OGÓLNE WARUNKI WYKONANIA </w:t>
      </w:r>
    </w:p>
    <w:p w14:paraId="7B0E3C1E" w14:textId="5DCD0EA2" w:rsidR="00707C95" w:rsidRPr="00671C61" w:rsidRDefault="00707C95" w:rsidP="00A40CDA">
      <w:pPr>
        <w:jc w:val="center"/>
        <w:rPr>
          <w:b/>
          <w:bCs/>
          <w:sz w:val="48"/>
          <w:szCs w:val="48"/>
          <w:lang w:eastAsia="pl-PL"/>
        </w:rPr>
      </w:pPr>
      <w:r w:rsidRPr="00671C61">
        <w:rPr>
          <w:b/>
          <w:bCs/>
          <w:sz w:val="48"/>
          <w:szCs w:val="48"/>
          <w:lang w:eastAsia="pl-PL"/>
        </w:rPr>
        <w:t>I ODBIORU ROBÓT BUDOWLANYCH</w:t>
      </w:r>
    </w:p>
    <w:bookmarkEnd w:id="0"/>
    <w:p w14:paraId="7E1D9D9C" w14:textId="77777777" w:rsidR="00707C95" w:rsidRDefault="00707C95" w:rsidP="00707C95">
      <w:pPr>
        <w:jc w:val="center"/>
        <w:rPr>
          <w:color w:val="2F5496" w:themeColor="accent1" w:themeShade="BF"/>
          <w:sz w:val="36"/>
          <w:szCs w:val="36"/>
          <w:lang w:eastAsia="pl-PL"/>
        </w:rPr>
      </w:pPr>
    </w:p>
    <w:p w14:paraId="6AA93C4D" w14:textId="77777777" w:rsidR="00707C95" w:rsidRDefault="00707C95" w:rsidP="00707C95">
      <w:pPr>
        <w:jc w:val="center"/>
        <w:rPr>
          <w:color w:val="2F5496" w:themeColor="accent1" w:themeShade="BF"/>
          <w:sz w:val="36"/>
          <w:szCs w:val="36"/>
          <w:lang w:eastAsia="pl-PL"/>
        </w:rPr>
      </w:pPr>
    </w:p>
    <w:p w14:paraId="07EB78F6" w14:textId="77777777" w:rsidR="00707C95" w:rsidRPr="00707C95" w:rsidRDefault="00707C95" w:rsidP="00707C95">
      <w:pPr>
        <w:jc w:val="center"/>
        <w:rPr>
          <w:color w:val="2F5496" w:themeColor="accent1" w:themeShade="BF"/>
          <w:sz w:val="36"/>
          <w:szCs w:val="36"/>
          <w:lang w:eastAsia="pl-PL"/>
        </w:rPr>
      </w:pPr>
    </w:p>
    <w:p w14:paraId="135A05EA" w14:textId="77777777" w:rsidR="00707C95" w:rsidRDefault="00707C95" w:rsidP="00874BC0">
      <w:pPr>
        <w:spacing w:after="240" w:line="360" w:lineRule="auto"/>
        <w:ind w:left="1701" w:hanging="1701"/>
        <w:rPr>
          <w:sz w:val="28"/>
          <w:szCs w:val="28"/>
          <w:lang w:eastAsia="pl-PL"/>
        </w:rPr>
      </w:pPr>
      <w:r w:rsidRPr="00707C95">
        <w:rPr>
          <w:color w:val="2F5496" w:themeColor="accent1" w:themeShade="BF"/>
          <w:sz w:val="28"/>
          <w:szCs w:val="28"/>
          <w:lang w:eastAsia="pl-PL"/>
        </w:rPr>
        <w:t xml:space="preserve">INWESTOR:  </w:t>
      </w:r>
      <w:r>
        <w:rPr>
          <w:sz w:val="28"/>
          <w:szCs w:val="28"/>
          <w:lang w:eastAsia="pl-PL"/>
        </w:rPr>
        <w:tab/>
      </w:r>
    </w:p>
    <w:p w14:paraId="7612DAA7" w14:textId="77777777" w:rsidR="00707C95" w:rsidRDefault="00707C95" w:rsidP="00874BC0">
      <w:pPr>
        <w:spacing w:line="360" w:lineRule="auto"/>
        <w:ind w:left="1701" w:hanging="1701"/>
        <w:jc w:val="center"/>
        <w:rPr>
          <w:sz w:val="28"/>
          <w:szCs w:val="28"/>
          <w:lang w:eastAsia="pl-PL"/>
        </w:rPr>
      </w:pPr>
      <w:r w:rsidRPr="00707C95">
        <w:rPr>
          <w:sz w:val="28"/>
          <w:szCs w:val="28"/>
          <w:lang w:eastAsia="pl-PL"/>
        </w:rPr>
        <w:t>ZARZĄD DRÓG MIEJSKICH I KOMUNIKACJI PUBLICZNEJ W BYDGOSZCZY</w:t>
      </w:r>
      <w:r>
        <w:rPr>
          <w:sz w:val="28"/>
          <w:szCs w:val="28"/>
          <w:lang w:eastAsia="pl-PL"/>
        </w:rPr>
        <w:t xml:space="preserve"> </w:t>
      </w:r>
    </w:p>
    <w:p w14:paraId="1DB97625" w14:textId="7FA19D0C" w:rsidR="00707C95" w:rsidRDefault="00707C95" w:rsidP="00874BC0">
      <w:pPr>
        <w:spacing w:line="360" w:lineRule="auto"/>
        <w:ind w:left="1701" w:hanging="1701"/>
        <w:jc w:val="center"/>
        <w:rPr>
          <w:sz w:val="28"/>
          <w:szCs w:val="28"/>
          <w:lang w:eastAsia="pl-PL"/>
        </w:rPr>
      </w:pPr>
      <w:r w:rsidRPr="00707C95">
        <w:rPr>
          <w:sz w:val="28"/>
          <w:szCs w:val="28"/>
          <w:lang w:eastAsia="pl-PL"/>
        </w:rPr>
        <w:t>ul. Toruńska 174a;</w:t>
      </w:r>
      <w:r>
        <w:rPr>
          <w:sz w:val="28"/>
          <w:szCs w:val="28"/>
          <w:lang w:eastAsia="pl-PL"/>
        </w:rPr>
        <w:t xml:space="preserve"> </w:t>
      </w:r>
      <w:r w:rsidRPr="00707C95">
        <w:rPr>
          <w:sz w:val="28"/>
          <w:szCs w:val="28"/>
          <w:lang w:eastAsia="pl-PL"/>
        </w:rPr>
        <w:t>85-844 Bydgoszcz</w:t>
      </w:r>
    </w:p>
    <w:p w14:paraId="234295FB" w14:textId="77777777" w:rsidR="00707C95" w:rsidRDefault="00707C95" w:rsidP="00707C95">
      <w:pPr>
        <w:ind w:left="1701" w:hanging="1701"/>
        <w:rPr>
          <w:sz w:val="28"/>
          <w:szCs w:val="28"/>
          <w:lang w:eastAsia="pl-PL"/>
        </w:rPr>
      </w:pPr>
    </w:p>
    <w:p w14:paraId="4F282B20" w14:textId="77777777" w:rsidR="00874BC0" w:rsidRDefault="00874BC0" w:rsidP="00707C95">
      <w:pPr>
        <w:ind w:left="1701" w:hanging="1701"/>
        <w:rPr>
          <w:sz w:val="28"/>
          <w:szCs w:val="28"/>
          <w:lang w:eastAsia="pl-PL"/>
        </w:rPr>
      </w:pPr>
    </w:p>
    <w:p w14:paraId="7E6C2704" w14:textId="77777777" w:rsidR="00707C95" w:rsidRDefault="00707C95" w:rsidP="00707C95">
      <w:pPr>
        <w:ind w:left="1701" w:hanging="1701"/>
        <w:rPr>
          <w:sz w:val="28"/>
          <w:szCs w:val="28"/>
          <w:lang w:eastAsia="pl-PL"/>
        </w:rPr>
      </w:pPr>
    </w:p>
    <w:p w14:paraId="06093B41" w14:textId="77777777" w:rsidR="00707C95" w:rsidRPr="00707C95" w:rsidRDefault="00707C95" w:rsidP="00874BC0">
      <w:pPr>
        <w:suppressAutoHyphens/>
        <w:spacing w:after="240" w:line="360" w:lineRule="auto"/>
        <w:ind w:firstLine="0"/>
        <w:rPr>
          <w:color w:val="2F5496" w:themeColor="accent1" w:themeShade="BF"/>
          <w:sz w:val="28"/>
          <w:szCs w:val="28"/>
          <w:lang w:eastAsia="pl-PL"/>
        </w:rPr>
      </w:pPr>
      <w:r w:rsidRPr="00707C95">
        <w:rPr>
          <w:color w:val="2F5496" w:themeColor="accent1" w:themeShade="BF"/>
          <w:sz w:val="28"/>
          <w:szCs w:val="28"/>
          <w:lang w:eastAsia="pl-PL"/>
        </w:rPr>
        <w:t>NAZWA ZAMIERZENIA BUDOWLANEGO:</w:t>
      </w:r>
      <w:r w:rsidRPr="00707C95">
        <w:rPr>
          <w:color w:val="2F5496" w:themeColor="accent1" w:themeShade="BF"/>
          <w:sz w:val="28"/>
          <w:szCs w:val="28"/>
          <w:lang w:eastAsia="pl-PL"/>
        </w:rPr>
        <w:tab/>
      </w:r>
    </w:p>
    <w:p w14:paraId="31EAA671" w14:textId="4C5B3E44" w:rsidR="00707C95" w:rsidRPr="00707C95" w:rsidRDefault="00707C95" w:rsidP="00874BC0">
      <w:pPr>
        <w:suppressAutoHyphens/>
        <w:spacing w:after="240" w:line="360" w:lineRule="auto"/>
        <w:ind w:firstLine="0"/>
        <w:jc w:val="center"/>
        <w:rPr>
          <w:sz w:val="28"/>
          <w:szCs w:val="28"/>
          <w:lang w:eastAsia="pl-PL"/>
        </w:rPr>
      </w:pPr>
      <w:r w:rsidRPr="00707C95">
        <w:rPr>
          <w:sz w:val="28"/>
          <w:szCs w:val="28"/>
          <w:lang w:eastAsia="pl-PL"/>
        </w:rPr>
        <w:t>Budowa infrastruktury rowerowej w ciągu ulicy Fordońskiej (na odcinku ul. Wiślana- Sochaczewska) w Bydgoszczy w systemie projektuj i buduj</w:t>
      </w:r>
    </w:p>
    <w:p w14:paraId="2748E0F4" w14:textId="77777777" w:rsidR="00707C95" w:rsidRPr="00707C95" w:rsidRDefault="00707C95" w:rsidP="00707C95">
      <w:pPr>
        <w:ind w:left="1701" w:hanging="1701"/>
        <w:rPr>
          <w:sz w:val="28"/>
          <w:szCs w:val="28"/>
          <w:lang w:eastAsia="pl-PL"/>
        </w:rPr>
      </w:pPr>
    </w:p>
    <w:p w14:paraId="311DA2EA" w14:textId="71AC30EB" w:rsidR="00707C95" w:rsidRPr="00707C95" w:rsidRDefault="00707C95" w:rsidP="00EC3AAE">
      <w:pPr>
        <w:rPr>
          <w:rFonts w:ascii="Cambria" w:eastAsia="TimesNewRoman" w:hAnsi="Cambria" w:cs="Times New Roman"/>
          <w:b/>
          <w:bCs/>
          <w:kern w:val="0"/>
          <w:sz w:val="16"/>
          <w:szCs w:val="16"/>
          <w:lang w:eastAsia="pl-PL"/>
          <w14:ligatures w14:val="none"/>
        </w:rPr>
      </w:pPr>
      <w:r w:rsidRPr="00707C95">
        <w:rPr>
          <w:rFonts w:ascii="Cambria" w:eastAsia="TimesNewRoman" w:hAnsi="Cambria" w:cs="Times New Roman"/>
          <w:b/>
          <w:bCs/>
          <w:kern w:val="0"/>
          <w:sz w:val="16"/>
          <w:szCs w:val="16"/>
          <w:lang w:eastAsia="pl-PL"/>
          <w14:ligatures w14:val="none"/>
        </w:rPr>
        <w:br w:type="page"/>
      </w:r>
    </w:p>
    <w:p w14:paraId="3C1B323E" w14:textId="494DD9A9" w:rsidR="0088069C" w:rsidRPr="0088069C" w:rsidRDefault="00A46AE9" w:rsidP="0088069C">
      <w:pPr>
        <w:pStyle w:val="Akapitzlist"/>
        <w:keepNext/>
        <w:keepLines/>
        <w:numPr>
          <w:ilvl w:val="0"/>
          <w:numId w:val="1"/>
        </w:numPr>
        <w:tabs>
          <w:tab w:val="left" w:pos="851"/>
        </w:tabs>
        <w:spacing w:before="60" w:after="80" w:line="240" w:lineRule="auto"/>
        <w:jc w:val="left"/>
        <w:outlineLvl w:val="1"/>
        <w:rPr>
          <w:rFonts w:ascii="Cambria" w:eastAsia="TimesNewRoman" w:hAnsi="Cambria" w:cs="Times New Roman"/>
          <w:b/>
          <w:bCs/>
          <w:color w:val="365F91"/>
          <w:kern w:val="0"/>
          <w:sz w:val="28"/>
          <w:szCs w:val="28"/>
          <w:lang w:eastAsia="pl-PL"/>
          <w14:ligatures w14:val="none"/>
        </w:rPr>
      </w:pPr>
      <w:r w:rsidRPr="00A46AE9">
        <w:rPr>
          <w:rFonts w:ascii="Cambria" w:eastAsia="TimesNewRoman" w:hAnsi="Cambria" w:cs="Times New Roman"/>
          <w:b/>
          <w:bCs/>
          <w:color w:val="365F91"/>
          <w:kern w:val="0"/>
          <w:sz w:val="28"/>
          <w:szCs w:val="28"/>
          <w:lang w:eastAsia="pl-PL"/>
          <w14:ligatures w14:val="none"/>
        </w:rPr>
        <w:lastRenderedPageBreak/>
        <w:t>OGÓLNE WARUNKI WYKONANIA I ODBIORU ROBÓT BUDOWLANYCH</w:t>
      </w:r>
      <w:bookmarkEnd w:id="1"/>
    </w:p>
    <w:p w14:paraId="3B323EEB" w14:textId="60F51CFC" w:rsidR="00A46AE9" w:rsidRPr="00A46AE9" w:rsidRDefault="00A46AE9" w:rsidP="00A46AE9">
      <w:pPr>
        <w:pStyle w:val="Akapitzlist"/>
        <w:keepNext/>
        <w:keepLines/>
        <w:numPr>
          <w:ilvl w:val="1"/>
          <w:numId w:val="3"/>
        </w:numPr>
        <w:tabs>
          <w:tab w:val="left" w:pos="851"/>
        </w:tabs>
        <w:spacing w:before="240" w:after="80" w:line="240" w:lineRule="auto"/>
        <w:jc w:val="left"/>
        <w:outlineLvl w:val="1"/>
        <w:rPr>
          <w:rFonts w:ascii="Times New Roman" w:eastAsia="Times New Roman" w:hAnsi="Times New Roman" w:cs="Times New Roman"/>
          <w:b/>
          <w:bCs/>
          <w:color w:val="365F91"/>
          <w:kern w:val="0"/>
          <w:sz w:val="24"/>
          <w:szCs w:val="28"/>
          <w:lang w:eastAsia="pl-PL"/>
          <w14:ligatures w14:val="none"/>
        </w:rPr>
      </w:pPr>
      <w:bookmarkStart w:id="2" w:name="_Toc153712684"/>
      <w:r w:rsidRPr="00A46AE9">
        <w:rPr>
          <w:rFonts w:ascii="Times New Roman" w:eastAsia="Times New Roman" w:hAnsi="Times New Roman" w:cs="Times New Roman"/>
          <w:b/>
          <w:bCs/>
          <w:color w:val="365F91"/>
          <w:kern w:val="0"/>
          <w:sz w:val="24"/>
          <w:szCs w:val="28"/>
          <w:lang w:eastAsia="pl-PL"/>
          <w14:ligatures w14:val="none"/>
        </w:rPr>
        <w:t>Przekazanie terenu budowy</w:t>
      </w:r>
      <w:bookmarkEnd w:id="2"/>
      <w:r w:rsidRPr="00A46AE9">
        <w:rPr>
          <w:rFonts w:ascii="Times New Roman" w:eastAsia="Times New Roman" w:hAnsi="Times New Roman" w:cs="Times New Roman"/>
          <w:b/>
          <w:bCs/>
          <w:color w:val="365F91"/>
          <w:kern w:val="0"/>
          <w:sz w:val="24"/>
          <w:szCs w:val="28"/>
          <w:lang w:eastAsia="pl-PL"/>
          <w14:ligatures w14:val="none"/>
        </w:rPr>
        <w:t xml:space="preserve"> </w:t>
      </w:r>
    </w:p>
    <w:p w14:paraId="11A48634" w14:textId="77777777" w:rsidR="00A46AE9" w:rsidRPr="00A46AE9" w:rsidRDefault="00A46AE9" w:rsidP="00A46AE9">
      <w:pPr>
        <w:spacing w:line="240" w:lineRule="auto"/>
        <w:ind w:firstLine="357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Zamawiający w ustalonym w Umowie terminie przekaże Wykonawcy teren budowy wraz ze wszystkimi wymaganymi uzgodnieniami prawnymi i administracyjnymi oraz Dziennik Budowy. Dane dotyczące osnowy geodezyjnej poziomej i wysokościowej oraz punktów granicznych Wykonawca pobierze z właściwego Powiatowego Ośrodka Dokumentacji Geodezyjnej i Kartograficznej. </w:t>
      </w:r>
    </w:p>
    <w:p w14:paraId="6FBD41A5" w14:textId="10AD79D7" w:rsidR="00A46AE9" w:rsidRPr="00A46AE9" w:rsidRDefault="00A46AE9" w:rsidP="00A46AE9">
      <w:pPr>
        <w:pStyle w:val="Akapitzlist"/>
        <w:keepNext/>
        <w:keepLines/>
        <w:numPr>
          <w:ilvl w:val="1"/>
          <w:numId w:val="3"/>
        </w:numPr>
        <w:tabs>
          <w:tab w:val="left" w:pos="851"/>
        </w:tabs>
        <w:spacing w:before="240" w:after="80" w:line="240" w:lineRule="auto"/>
        <w:jc w:val="left"/>
        <w:outlineLvl w:val="1"/>
        <w:rPr>
          <w:rFonts w:ascii="Times New Roman" w:eastAsia="Times New Roman" w:hAnsi="Times New Roman" w:cs="Times New Roman"/>
          <w:b/>
          <w:bCs/>
          <w:color w:val="365F91"/>
          <w:kern w:val="0"/>
          <w:sz w:val="24"/>
          <w:szCs w:val="28"/>
          <w:lang w:eastAsia="pl-PL"/>
          <w14:ligatures w14:val="none"/>
        </w:rPr>
      </w:pPr>
      <w:bookmarkStart w:id="3" w:name="_Hlk95472020"/>
      <w:bookmarkStart w:id="4" w:name="_Toc153712685"/>
      <w:r w:rsidRPr="00A46AE9">
        <w:rPr>
          <w:rFonts w:ascii="Times New Roman" w:eastAsia="Times New Roman" w:hAnsi="Times New Roman" w:cs="Times New Roman"/>
          <w:b/>
          <w:bCs/>
          <w:color w:val="365F91"/>
          <w:kern w:val="0"/>
          <w:sz w:val="24"/>
          <w:szCs w:val="28"/>
          <w:lang w:eastAsia="pl-PL"/>
          <w14:ligatures w14:val="none"/>
        </w:rPr>
        <w:t>Zabezpieczenie Terenu Budowy i utrzymanie tymczasowej organizacji ruchu podczas prac</w:t>
      </w:r>
      <w:bookmarkEnd w:id="3"/>
      <w:r w:rsidRPr="00A46AE9">
        <w:rPr>
          <w:rFonts w:ascii="Times New Roman" w:eastAsia="Times New Roman" w:hAnsi="Times New Roman" w:cs="Times New Roman"/>
          <w:b/>
          <w:bCs/>
          <w:color w:val="365F91"/>
          <w:kern w:val="0"/>
          <w:sz w:val="24"/>
          <w:szCs w:val="28"/>
          <w:lang w:eastAsia="pl-PL"/>
          <w14:ligatures w14:val="none"/>
        </w:rPr>
        <w:t>.</w:t>
      </w:r>
      <w:bookmarkEnd w:id="4"/>
    </w:p>
    <w:p w14:paraId="4A8C3F17" w14:textId="77777777" w:rsidR="00A46AE9" w:rsidRPr="00A46AE9" w:rsidRDefault="00A46AE9" w:rsidP="00A46AE9">
      <w:pPr>
        <w:spacing w:line="240" w:lineRule="auto"/>
        <w:ind w:firstLine="357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Wykonawca jest zobowiązany do zabezpieczenia terenu budowy w okresie realizacji Robót aż do zakończenia i odbioru ostatecznego Robót. Przed przystąpieniem do Robót Wykonawca przedstawi Inspektorowi Nadzoru, uzgodniony z zarządem drogi i organem zarządzającym ruchem, projekt organizacji ruchu i zabezpieczenia Robót w okresie trwania budowy. Wykonawca dostarczy, zainstaluje i będzie utrzymywać tymczasowe urządzenia zabezpieczające, w tym w razie potrzeby: ogrodzenia, poręcze, kładki, oświetlenie, sygnały i znaki ostrzegawcze oraz  wszelkie inne środki niezbędne do ochrony robót, wygody użytkowników drogi i innych.</w:t>
      </w:r>
    </w:p>
    <w:p w14:paraId="015D41C8" w14:textId="77777777" w:rsidR="00A46AE9" w:rsidRPr="00A46AE9" w:rsidRDefault="00A46AE9" w:rsidP="00A46AE9">
      <w:pPr>
        <w:spacing w:line="240" w:lineRule="auto"/>
        <w:ind w:firstLine="357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Wykonawca zapewni stałe warunki widoczności w dzień i w nocy tych zapór i znaków, dla których jest to nieodzowne ze względów bezpieczeństwa. Wszystkie znaki, zapory i inne urządzenia zabezpieczające będą akceptowane przez Inspektora Nadzoru.</w:t>
      </w:r>
    </w:p>
    <w:p w14:paraId="71B142C3" w14:textId="77777777" w:rsidR="00A46AE9" w:rsidRPr="00A46AE9" w:rsidRDefault="00A46AE9" w:rsidP="00A46AE9">
      <w:pPr>
        <w:spacing w:line="240" w:lineRule="auto"/>
        <w:ind w:firstLine="357"/>
        <w:rPr>
          <w:rFonts w:ascii="Times New Roman" w:eastAsia="Times New Roman" w:hAnsi="Times New Roman" w:cs="Times New Roman"/>
          <w:b/>
          <w:bCs/>
          <w:iCs/>
          <w:kern w:val="0"/>
          <w:sz w:val="24"/>
          <w:szCs w:val="24"/>
          <w:lang w:eastAsia="pl-PL"/>
          <w14:ligatures w14:val="none"/>
        </w:rPr>
      </w:pPr>
      <w:r w:rsidRPr="00A46AE9"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:lang w:eastAsia="pl-PL"/>
          <w14:ligatures w14:val="none"/>
        </w:rPr>
        <w:t xml:space="preserve">Wykonawca jest zobowiązany do prowadzenia robót w sposób minimalizujący niedogodności dla użytkowników drogi, w tym do utrzymania przez cały okres trwania robót dostępności sąsiadujących z terenem budowy instytucji, placówek handlowych i budynków mieszkalnych. </w:t>
      </w:r>
    </w:p>
    <w:p w14:paraId="385B1A05" w14:textId="77777777" w:rsidR="00A46AE9" w:rsidRPr="00A46AE9" w:rsidRDefault="00A46AE9" w:rsidP="00A46AE9">
      <w:pPr>
        <w:pStyle w:val="Akapitzlist"/>
        <w:keepNext/>
        <w:keepLines/>
        <w:numPr>
          <w:ilvl w:val="1"/>
          <w:numId w:val="3"/>
        </w:numPr>
        <w:tabs>
          <w:tab w:val="left" w:pos="851"/>
        </w:tabs>
        <w:spacing w:before="240" w:after="80" w:line="240" w:lineRule="auto"/>
        <w:jc w:val="left"/>
        <w:outlineLvl w:val="1"/>
        <w:rPr>
          <w:rFonts w:ascii="Times New Roman" w:eastAsia="Times New Roman" w:hAnsi="Times New Roman" w:cs="Times New Roman"/>
          <w:b/>
          <w:bCs/>
          <w:color w:val="365F91"/>
          <w:kern w:val="0"/>
          <w:sz w:val="24"/>
          <w:szCs w:val="28"/>
          <w:lang w:eastAsia="pl-PL"/>
          <w14:ligatures w14:val="none"/>
        </w:rPr>
      </w:pPr>
      <w:bookmarkStart w:id="5" w:name="_Toc153712686"/>
      <w:bookmarkStart w:id="6" w:name="_Hlk95472073"/>
      <w:r w:rsidRPr="00A46AE9">
        <w:rPr>
          <w:rFonts w:ascii="Times New Roman" w:eastAsia="Times New Roman" w:hAnsi="Times New Roman" w:cs="Times New Roman"/>
          <w:b/>
          <w:bCs/>
          <w:color w:val="365F91"/>
          <w:kern w:val="0"/>
          <w:sz w:val="24"/>
          <w:szCs w:val="28"/>
          <w:lang w:eastAsia="pl-PL"/>
          <w14:ligatures w14:val="none"/>
        </w:rPr>
        <w:t>Bezpieczeństwo i higiena pracy</w:t>
      </w:r>
      <w:bookmarkEnd w:id="5"/>
      <w:r w:rsidRPr="00A46AE9">
        <w:rPr>
          <w:rFonts w:ascii="Times New Roman" w:eastAsia="Times New Roman" w:hAnsi="Times New Roman" w:cs="Times New Roman"/>
          <w:b/>
          <w:bCs/>
          <w:color w:val="365F91"/>
          <w:kern w:val="0"/>
          <w:sz w:val="24"/>
          <w:szCs w:val="28"/>
          <w:lang w:eastAsia="pl-PL"/>
          <w14:ligatures w14:val="none"/>
        </w:rPr>
        <w:t xml:space="preserve"> </w:t>
      </w:r>
      <w:bookmarkEnd w:id="6"/>
    </w:p>
    <w:p w14:paraId="1A01F57B" w14:textId="77777777" w:rsidR="00A46AE9" w:rsidRPr="00A46AE9" w:rsidRDefault="00A46AE9" w:rsidP="00A46AE9">
      <w:pPr>
        <w:spacing w:line="240" w:lineRule="auto"/>
        <w:ind w:firstLine="357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Podczas realizacji robót Wykonawca b</w:t>
      </w:r>
      <w:r w:rsidRPr="00A46AE9"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>ę</w:t>
      </w: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dzie przestrzega</w:t>
      </w:r>
      <w:r w:rsidRPr="00A46AE9"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ć </w:t>
      </w: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przepisów dotycz</w:t>
      </w:r>
      <w:r w:rsidRPr="00A46AE9"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>ą</w:t>
      </w: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cych bezpiecze</w:t>
      </w:r>
      <w:r w:rsidRPr="00A46AE9"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>ń</w:t>
      </w: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stwa i higieny pracy. W szczególno</w:t>
      </w:r>
      <w:r w:rsidRPr="00A46AE9"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>ś</w:t>
      </w: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ci Wykonawca ma obowi</w:t>
      </w:r>
      <w:r w:rsidRPr="00A46AE9"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>ą</w:t>
      </w: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zek zadba</w:t>
      </w:r>
      <w:r w:rsidRPr="00A46AE9"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>ć</w:t>
      </w: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, aby personel nie wykonywał pracy w warunkach niebezpiecznych, szkodliwych dla zdrowia oraz nie spełniaj</w:t>
      </w:r>
      <w:r w:rsidRPr="00A46AE9"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>ą</w:t>
      </w: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cych odpowiednich wymaga</w:t>
      </w:r>
      <w:r w:rsidRPr="00A46AE9"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>ń</w:t>
      </w: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sanitarnych. Wykonawca zapewni i b</w:t>
      </w:r>
      <w:r w:rsidRPr="00A46AE9"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>ę</w:t>
      </w: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dzie utrzymywał wszelkie urz</w:t>
      </w:r>
      <w:r w:rsidRPr="00A46AE9"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>ą</w:t>
      </w: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dzenia zabezpieczaj</w:t>
      </w:r>
      <w:r w:rsidRPr="00A46AE9"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>ą</w:t>
      </w: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ce, socjalne oraz sprz</w:t>
      </w:r>
      <w:r w:rsidRPr="00A46AE9"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>ę</w:t>
      </w: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t i odpowiedni</w:t>
      </w:r>
      <w:r w:rsidRPr="00A46AE9"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ą </w:t>
      </w: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odzie</w:t>
      </w:r>
      <w:r w:rsidRPr="00A46AE9"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ż </w:t>
      </w: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dla ochrony </w:t>
      </w:r>
      <w:r w:rsidRPr="00A46AE9"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>ż</w:t>
      </w: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ycia i zdrowia osób zatrudnionych na budowie oraz dla zapewnienia bezpiecze</w:t>
      </w:r>
      <w:r w:rsidRPr="00A46AE9"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>ń</w:t>
      </w: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stwa publicznego. Uznaje si</w:t>
      </w:r>
      <w:r w:rsidRPr="00A46AE9"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>ę</w:t>
      </w: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, </w:t>
      </w:r>
      <w:r w:rsidRPr="00A46AE9"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>ż</w:t>
      </w: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e wszelkie koszty zwi</w:t>
      </w:r>
      <w:r w:rsidRPr="00A46AE9"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>ą</w:t>
      </w: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zane z wypełnieniem wymaga</w:t>
      </w:r>
      <w:r w:rsidRPr="00A46AE9"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ń </w:t>
      </w: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okre</w:t>
      </w:r>
      <w:r w:rsidRPr="00A46AE9"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>ś</w:t>
      </w: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lonych powy</w:t>
      </w:r>
      <w:r w:rsidRPr="00A46AE9"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>ż</w:t>
      </w: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ej nie podlegaj</w:t>
      </w:r>
      <w:r w:rsidRPr="00A46AE9"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ą </w:t>
      </w: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odr</w:t>
      </w:r>
      <w:r w:rsidRPr="00A46AE9"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>ę</w:t>
      </w: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bnej zapłacie i s</w:t>
      </w:r>
      <w:r w:rsidRPr="00A46AE9"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ą </w:t>
      </w: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uwzgl</w:t>
      </w:r>
      <w:r w:rsidRPr="00A46AE9"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>ę</w:t>
      </w: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dnione w cenie kontraktowej. Wykonawca odpowiedzialny jest za przygotowanie planu bezpiecze</w:t>
      </w:r>
      <w:r w:rsidRPr="00A46AE9"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>ń</w:t>
      </w: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stwa i ochrony zdrowia na podstawie Rozporz</w:t>
      </w:r>
      <w:r w:rsidRPr="00A46AE9"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>ą</w:t>
      </w: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dzenia Ministra Infrastruktury z dnia 23 czerwca 2003 r. w sprawie informacji dotycz</w:t>
      </w:r>
      <w:r w:rsidRPr="00A46AE9"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>ą</w:t>
      </w: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cej bezpiecze</w:t>
      </w:r>
      <w:r w:rsidRPr="00A46AE9"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>ń</w:t>
      </w: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stwa i ochrony zdrowia oraz planu bezpiecze</w:t>
      </w:r>
      <w:r w:rsidRPr="00A46AE9"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>ń</w:t>
      </w: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stwa i ochrony zdrowia (Dz. U. Nr 120, poz. 1126 z dnia 10lipca 2003 z </w:t>
      </w:r>
      <w:proofErr w:type="spellStart"/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późn</w:t>
      </w:r>
      <w:proofErr w:type="spellEnd"/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 zm.).</w:t>
      </w:r>
    </w:p>
    <w:p w14:paraId="583323FB" w14:textId="77777777" w:rsidR="00A46AE9" w:rsidRPr="00A46AE9" w:rsidRDefault="00A46AE9" w:rsidP="00A46AE9">
      <w:pPr>
        <w:pStyle w:val="Akapitzlist"/>
        <w:keepNext/>
        <w:keepLines/>
        <w:numPr>
          <w:ilvl w:val="1"/>
          <w:numId w:val="3"/>
        </w:numPr>
        <w:tabs>
          <w:tab w:val="left" w:pos="851"/>
        </w:tabs>
        <w:spacing w:before="240" w:after="80" w:line="240" w:lineRule="auto"/>
        <w:jc w:val="left"/>
        <w:outlineLvl w:val="1"/>
        <w:rPr>
          <w:rFonts w:ascii="Times New Roman" w:eastAsia="Times New Roman" w:hAnsi="Times New Roman" w:cs="Times New Roman"/>
          <w:b/>
          <w:bCs/>
          <w:color w:val="365F91"/>
          <w:kern w:val="0"/>
          <w:sz w:val="24"/>
          <w:szCs w:val="28"/>
          <w:lang w:eastAsia="pl-PL"/>
          <w14:ligatures w14:val="none"/>
        </w:rPr>
      </w:pPr>
      <w:bookmarkStart w:id="7" w:name="_Toc153712687"/>
      <w:bookmarkStart w:id="8" w:name="_Hlk95472117"/>
      <w:r w:rsidRPr="00A46AE9">
        <w:rPr>
          <w:rFonts w:ascii="Times New Roman" w:eastAsia="Times New Roman" w:hAnsi="Times New Roman" w:cs="Times New Roman"/>
          <w:b/>
          <w:bCs/>
          <w:color w:val="365F91"/>
          <w:kern w:val="0"/>
          <w:sz w:val="24"/>
          <w:szCs w:val="28"/>
          <w:lang w:eastAsia="pl-PL"/>
          <w14:ligatures w14:val="none"/>
        </w:rPr>
        <w:t>Ochrona i utrzymanie robót</w:t>
      </w:r>
      <w:bookmarkEnd w:id="7"/>
      <w:r w:rsidRPr="00A46AE9">
        <w:rPr>
          <w:rFonts w:ascii="Times New Roman" w:eastAsia="Times New Roman" w:hAnsi="Times New Roman" w:cs="Times New Roman"/>
          <w:b/>
          <w:bCs/>
          <w:color w:val="365F91"/>
          <w:kern w:val="0"/>
          <w:sz w:val="24"/>
          <w:szCs w:val="28"/>
          <w:lang w:eastAsia="pl-PL"/>
          <w14:ligatures w14:val="none"/>
        </w:rPr>
        <w:t xml:space="preserve"> </w:t>
      </w:r>
      <w:bookmarkEnd w:id="8"/>
    </w:p>
    <w:p w14:paraId="3CF84C25" w14:textId="77777777" w:rsidR="00A46AE9" w:rsidRPr="00A46AE9" w:rsidRDefault="00A46AE9" w:rsidP="00A46AE9">
      <w:pPr>
        <w:spacing w:line="240" w:lineRule="auto"/>
        <w:ind w:firstLine="357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Wykonawca b</w:t>
      </w:r>
      <w:r w:rsidRPr="00A46AE9"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>ę</w:t>
      </w: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dzie odpowiadał za ochron</w:t>
      </w:r>
      <w:r w:rsidRPr="00A46AE9"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ę </w:t>
      </w: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robót i za wszelkie materiały i urz</w:t>
      </w:r>
      <w:r w:rsidRPr="00A46AE9"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>ą</w:t>
      </w: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dzenia u</w:t>
      </w:r>
      <w:r w:rsidRPr="00A46AE9"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>ż</w:t>
      </w: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ywane do robót od daty rozpocz</w:t>
      </w:r>
      <w:r w:rsidRPr="00A46AE9"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>ę</w:t>
      </w: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cia do daty wydania potwierdzenia zako</w:t>
      </w:r>
      <w:r w:rsidRPr="00A46AE9"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>ń</w:t>
      </w: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czenia robót przez Inspektora Nadzoru. Wykonawca b</w:t>
      </w:r>
      <w:r w:rsidRPr="00A46AE9"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>ę</w:t>
      </w: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dzie utrzymywa</w:t>
      </w:r>
      <w:r w:rsidRPr="00A46AE9"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ć </w:t>
      </w: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roboty do czasu odbioru ko</w:t>
      </w:r>
      <w:r w:rsidRPr="00A46AE9"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>ń</w:t>
      </w: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cowego. Utrzymanie powinno by</w:t>
      </w:r>
      <w:r w:rsidRPr="00A46AE9"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ć </w:t>
      </w: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prowadzone w taki sposób, aby budowla drogowa lub jej elementy były w zadowalaj</w:t>
      </w:r>
      <w:r w:rsidRPr="00A46AE9"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>ą</w:t>
      </w: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cym stanie przez cały czas, do momentu odbioru ko</w:t>
      </w:r>
      <w:r w:rsidRPr="00A46AE9"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>ń</w:t>
      </w: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cowego.</w:t>
      </w:r>
    </w:p>
    <w:p w14:paraId="1C8DF9DD" w14:textId="77777777" w:rsidR="00A46AE9" w:rsidRPr="00A46AE9" w:rsidRDefault="00A46AE9" w:rsidP="00A46AE9">
      <w:pPr>
        <w:pStyle w:val="Akapitzlist"/>
        <w:keepNext/>
        <w:keepLines/>
        <w:numPr>
          <w:ilvl w:val="1"/>
          <w:numId w:val="3"/>
        </w:numPr>
        <w:tabs>
          <w:tab w:val="left" w:pos="851"/>
        </w:tabs>
        <w:spacing w:before="240" w:after="80" w:line="240" w:lineRule="auto"/>
        <w:jc w:val="left"/>
        <w:outlineLvl w:val="1"/>
        <w:rPr>
          <w:rFonts w:ascii="Times New Roman" w:eastAsia="Times New Roman" w:hAnsi="Times New Roman" w:cs="Times New Roman"/>
          <w:b/>
          <w:bCs/>
          <w:color w:val="365F91"/>
          <w:kern w:val="0"/>
          <w:sz w:val="24"/>
          <w:szCs w:val="28"/>
          <w:lang w:eastAsia="pl-PL"/>
          <w14:ligatures w14:val="none"/>
        </w:rPr>
      </w:pPr>
      <w:bookmarkStart w:id="9" w:name="_Toc153712688"/>
      <w:r w:rsidRPr="00A46AE9">
        <w:rPr>
          <w:rFonts w:ascii="Times New Roman" w:eastAsia="Times New Roman" w:hAnsi="Times New Roman" w:cs="Times New Roman"/>
          <w:b/>
          <w:bCs/>
          <w:color w:val="365F91"/>
          <w:kern w:val="0"/>
          <w:sz w:val="24"/>
          <w:szCs w:val="28"/>
          <w:lang w:eastAsia="pl-PL"/>
          <w14:ligatures w14:val="none"/>
        </w:rPr>
        <w:lastRenderedPageBreak/>
        <w:t>Materiały</w:t>
      </w:r>
      <w:bookmarkEnd w:id="9"/>
      <w:r w:rsidRPr="00A46AE9">
        <w:rPr>
          <w:rFonts w:ascii="Times New Roman" w:eastAsia="Times New Roman" w:hAnsi="Times New Roman" w:cs="Times New Roman"/>
          <w:b/>
          <w:bCs/>
          <w:color w:val="365F91"/>
          <w:kern w:val="0"/>
          <w:sz w:val="24"/>
          <w:szCs w:val="28"/>
          <w:lang w:eastAsia="pl-PL"/>
          <w14:ligatures w14:val="none"/>
        </w:rPr>
        <w:t xml:space="preserve"> </w:t>
      </w:r>
    </w:p>
    <w:p w14:paraId="0DB765A2" w14:textId="30E6EB11" w:rsidR="00A46AE9" w:rsidRPr="00A46AE9" w:rsidRDefault="00A46AE9" w:rsidP="00A46AE9">
      <w:pPr>
        <w:spacing w:line="240" w:lineRule="auto"/>
        <w:ind w:firstLine="357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Wszystkie materiały stosowane w trakcie wykonywania robót budowlanych maj</w:t>
      </w:r>
      <w:r w:rsidRPr="00A46AE9"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ą </w:t>
      </w: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spełnia</w:t>
      </w:r>
      <w:r w:rsidRPr="00A46AE9"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ć </w:t>
      </w: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wymagania polskich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lub europejskich </w:t>
      </w: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przepisów, a wykonawca musi posiada</w:t>
      </w:r>
      <w:r w:rsidRPr="00A46AE9"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ć </w:t>
      </w: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dokumenty potwierdzaj</w:t>
      </w:r>
      <w:r w:rsidRPr="00A46AE9"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>ą</w:t>
      </w: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ce, </w:t>
      </w:r>
      <w:r w:rsidRPr="00A46AE9"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>ż</w:t>
      </w: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e zostały</w:t>
      </w:r>
      <w:r w:rsidRPr="00A46AE9"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one wprowadzone do obrotu zgodnie z regulacjami ustawy o wyrobach budowlanych i posiadaj</w:t>
      </w:r>
      <w:r w:rsidRPr="00A46AE9"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ą </w:t>
      </w: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wymagane parametry. </w:t>
      </w:r>
    </w:p>
    <w:p w14:paraId="4FC2C33B" w14:textId="77777777" w:rsidR="00A46AE9" w:rsidRPr="00A46AE9" w:rsidRDefault="00A46AE9" w:rsidP="00A46AE9">
      <w:pPr>
        <w:spacing w:line="240" w:lineRule="auto"/>
        <w:ind w:firstLine="357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Wykonawca przedstawi szczegółowe informacje dotycz</w:t>
      </w:r>
      <w:r w:rsidRPr="00A46AE9"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>ą</w:t>
      </w: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ce proponowanego </w:t>
      </w:r>
      <w:r w:rsidRPr="00A46AE9"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>ź</w:t>
      </w: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ródła wytwarzania, zamawiania lub wydobywania tych materiałów jak równie</w:t>
      </w:r>
      <w:r w:rsidRPr="00A46AE9"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ż </w:t>
      </w: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odpowiednie atesty, aprobaty, dopuszczenia oraz </w:t>
      </w:r>
      <w:r w:rsidRPr="00A46AE9"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>ś</w:t>
      </w: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wiadectwa bada</w:t>
      </w:r>
      <w:r w:rsidRPr="00A46AE9"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ń </w:t>
      </w: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laboratoryjnych oraz próbki materiałów. Wykonawca zobowi</w:t>
      </w:r>
      <w:r w:rsidRPr="00A46AE9"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>ą</w:t>
      </w: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zany jest do prowadzenia bada</w:t>
      </w:r>
      <w:r w:rsidRPr="00A46AE9"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ń </w:t>
      </w: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w celu wykazania, </w:t>
      </w:r>
      <w:r w:rsidRPr="00A46AE9"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>ż</w:t>
      </w: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e materiały uzyskane z dopuszczonego </w:t>
      </w:r>
      <w:r w:rsidRPr="00A46AE9"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>ź</w:t>
      </w: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ródła w sposób ci</w:t>
      </w:r>
      <w:r w:rsidRPr="00A46AE9"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>ą</w:t>
      </w: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gły spełniaj</w:t>
      </w:r>
      <w:r w:rsidRPr="00A46AE9"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ą </w:t>
      </w: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wymagania ST w czasie realizacji robót. Wykonawca ponosi wszystkie koszty, z tytułu wydobycia materiałów, dzier</w:t>
      </w:r>
      <w:r w:rsidRPr="00A46AE9"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>ż</w:t>
      </w: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awy i inne, jakie oka</w:t>
      </w:r>
      <w:r w:rsidRPr="00A46AE9"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żą </w:t>
      </w: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si</w:t>
      </w:r>
      <w:r w:rsidRPr="00A46AE9"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ę </w:t>
      </w: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potrzebne w zwi</w:t>
      </w:r>
      <w:r w:rsidRPr="00A46AE9"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>ą</w:t>
      </w: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zku z dostarczeniem materiałów do robót.</w:t>
      </w:r>
    </w:p>
    <w:p w14:paraId="7DC87DEE" w14:textId="77777777" w:rsidR="00A46AE9" w:rsidRPr="00A46AE9" w:rsidRDefault="00A46AE9" w:rsidP="00A46AE9">
      <w:pPr>
        <w:spacing w:line="240" w:lineRule="auto"/>
        <w:ind w:firstLine="357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Materiały, które nie odpowiadają wymaganiom zostan</w:t>
      </w:r>
      <w:r w:rsidRPr="00A46AE9"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ą </w:t>
      </w: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przez Wykonawc</w:t>
      </w:r>
      <w:r w:rsidRPr="00A46AE9"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ę </w:t>
      </w: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wywiezione z terenu budowy. Ka</w:t>
      </w:r>
      <w:r w:rsidRPr="00A46AE9"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>ż</w:t>
      </w: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dy rodzaj robót, w którym znajduj</w:t>
      </w:r>
      <w:r w:rsidRPr="00A46AE9"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ą </w:t>
      </w: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si</w:t>
      </w:r>
      <w:r w:rsidRPr="00A46AE9"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ę </w:t>
      </w: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niezbadane i niezaakceptowane materiały, Wykonawca wykonuje na własne ryzyko, licz</w:t>
      </w:r>
      <w:r w:rsidRPr="00A46AE9"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>ą</w:t>
      </w: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c si</w:t>
      </w:r>
      <w:r w:rsidRPr="00A46AE9"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ę </w:t>
      </w: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z jego nieprzyj</w:t>
      </w:r>
      <w:r w:rsidRPr="00A46AE9"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>ę</w:t>
      </w: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ciem, usuni</w:t>
      </w:r>
      <w:r w:rsidRPr="00A46AE9"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>ę</w:t>
      </w: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ciem i niezapłaceniem.</w:t>
      </w:r>
    </w:p>
    <w:p w14:paraId="0F9408F4" w14:textId="77777777" w:rsidR="00A46AE9" w:rsidRPr="00A46AE9" w:rsidRDefault="00A46AE9" w:rsidP="00A46AE9">
      <w:pPr>
        <w:spacing w:line="240" w:lineRule="auto"/>
        <w:ind w:firstLine="357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Wykonawca zapewni, aby tymczasowo składowane materiały, do czasu, gdy b</w:t>
      </w:r>
      <w:r w:rsidRPr="00A46AE9"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>ę</w:t>
      </w: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d</w:t>
      </w:r>
      <w:r w:rsidRPr="00A46AE9"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ą </w:t>
      </w: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one u</w:t>
      </w:r>
      <w:r w:rsidRPr="00A46AE9"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>ż</w:t>
      </w: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yte do robót, były zabezpieczone przed zanieczyszczeniami, zachowały swoj</w:t>
      </w:r>
      <w:r w:rsidRPr="00A46AE9"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ą </w:t>
      </w: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jako</w:t>
      </w:r>
      <w:r w:rsidRPr="00A46AE9"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ść </w:t>
      </w: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i wła</w:t>
      </w:r>
      <w:r w:rsidRPr="00A46AE9"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>ś</w:t>
      </w: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ciwo</w:t>
      </w:r>
      <w:r w:rsidRPr="00A46AE9"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>ś</w:t>
      </w: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ci i były dost</w:t>
      </w:r>
      <w:r w:rsidRPr="00A46AE9"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>ę</w:t>
      </w: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pne do kontroli przez Inspektora nadzoru. Miejsca czasowego składowania materiałów b</w:t>
      </w:r>
      <w:r w:rsidRPr="00A46AE9"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>ę</w:t>
      </w: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d</w:t>
      </w:r>
      <w:r w:rsidRPr="00A46AE9"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ą </w:t>
      </w: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zlokalizowane w obr</w:t>
      </w:r>
      <w:r w:rsidRPr="00A46AE9"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>ę</w:t>
      </w: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bie terenu budowy w miejscach uzgodnionych z Inwestorem lub poza terenem budowy w miejscach zorganizowanych przez Wykonawc</w:t>
      </w:r>
      <w:r w:rsidRPr="00A46AE9"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>ę</w:t>
      </w: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</w:t>
      </w:r>
    </w:p>
    <w:p w14:paraId="3D2824EC" w14:textId="77777777" w:rsidR="00A46AE9" w:rsidRPr="00A46AE9" w:rsidRDefault="00A46AE9" w:rsidP="00A46AE9">
      <w:pPr>
        <w:pStyle w:val="Akapitzlist"/>
        <w:keepNext/>
        <w:keepLines/>
        <w:numPr>
          <w:ilvl w:val="1"/>
          <w:numId w:val="3"/>
        </w:numPr>
        <w:tabs>
          <w:tab w:val="left" w:pos="851"/>
        </w:tabs>
        <w:spacing w:before="240" w:after="80" w:line="240" w:lineRule="auto"/>
        <w:jc w:val="left"/>
        <w:outlineLvl w:val="1"/>
        <w:rPr>
          <w:rFonts w:ascii="Times New Roman" w:eastAsia="Times New Roman" w:hAnsi="Times New Roman" w:cs="Times New Roman"/>
          <w:b/>
          <w:bCs/>
          <w:color w:val="365F91"/>
          <w:kern w:val="0"/>
          <w:sz w:val="24"/>
          <w:szCs w:val="28"/>
          <w:lang w:eastAsia="pl-PL"/>
          <w14:ligatures w14:val="none"/>
        </w:rPr>
      </w:pPr>
      <w:bookmarkStart w:id="10" w:name="_Toc153712689"/>
      <w:r w:rsidRPr="00A46AE9">
        <w:rPr>
          <w:rFonts w:ascii="Times New Roman" w:eastAsia="Times New Roman" w:hAnsi="Times New Roman" w:cs="Times New Roman"/>
          <w:b/>
          <w:bCs/>
          <w:color w:val="365F91"/>
          <w:kern w:val="0"/>
          <w:sz w:val="24"/>
          <w:szCs w:val="28"/>
          <w:lang w:eastAsia="pl-PL"/>
          <w14:ligatures w14:val="none"/>
        </w:rPr>
        <w:t>Sprzęt</w:t>
      </w:r>
      <w:bookmarkEnd w:id="10"/>
      <w:r w:rsidRPr="00A46AE9">
        <w:rPr>
          <w:rFonts w:ascii="Times New Roman" w:eastAsia="Times New Roman" w:hAnsi="Times New Roman" w:cs="Times New Roman"/>
          <w:b/>
          <w:bCs/>
          <w:color w:val="365F91"/>
          <w:kern w:val="0"/>
          <w:sz w:val="24"/>
          <w:szCs w:val="28"/>
          <w:lang w:eastAsia="pl-PL"/>
          <w14:ligatures w14:val="none"/>
        </w:rPr>
        <w:t xml:space="preserve"> </w:t>
      </w:r>
    </w:p>
    <w:p w14:paraId="481D58FC" w14:textId="77777777" w:rsidR="00A46AE9" w:rsidRPr="00A46AE9" w:rsidRDefault="00A46AE9" w:rsidP="00A46AE9">
      <w:pPr>
        <w:spacing w:line="240" w:lineRule="auto"/>
        <w:ind w:firstLine="357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Wykonawca jest zobowi</w:t>
      </w:r>
      <w:r w:rsidRPr="00A46AE9"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>ą</w:t>
      </w: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zany do u</w:t>
      </w:r>
      <w:r w:rsidRPr="00A46AE9"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>ż</w:t>
      </w: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ywania jedynie takiego sprz</w:t>
      </w:r>
      <w:r w:rsidRPr="00A46AE9"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>ę</w:t>
      </w: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tu, który nie spowoduje niekorzystnego wpływu na jako</w:t>
      </w:r>
      <w:r w:rsidRPr="00A46AE9"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ść </w:t>
      </w: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wykonywanych robót. Liczba i wydajno</w:t>
      </w:r>
      <w:r w:rsidRPr="00A46AE9"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ść </w:t>
      </w: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sprz</w:t>
      </w:r>
      <w:r w:rsidRPr="00A46AE9"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>ę</w:t>
      </w: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tu powinny gwarantowa</w:t>
      </w:r>
      <w:r w:rsidRPr="00A46AE9"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ć </w:t>
      </w: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przeprowadzenie robót, zgodnie z zasadami okre</w:t>
      </w:r>
      <w:r w:rsidRPr="00A46AE9"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>ś</w:t>
      </w: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lonymi w dokumentacji projektowej, SST i w harmonogramie robót. Sprz</w:t>
      </w:r>
      <w:r w:rsidRPr="00A46AE9"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>ę</w:t>
      </w: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t b</w:t>
      </w:r>
      <w:r w:rsidRPr="00A46AE9"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>ę</w:t>
      </w: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d</w:t>
      </w:r>
      <w:r w:rsidRPr="00A46AE9"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>ą</w:t>
      </w: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cy własno</w:t>
      </w:r>
      <w:r w:rsidRPr="00A46AE9"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>ś</w:t>
      </w: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ci</w:t>
      </w:r>
      <w:r w:rsidRPr="00A46AE9"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ą </w:t>
      </w: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Wykonawcy lub wynaj</w:t>
      </w:r>
      <w:r w:rsidRPr="00A46AE9"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>ę</w:t>
      </w: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ty do wykonania robót ma by</w:t>
      </w:r>
      <w:r w:rsidRPr="00A46AE9"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>ć</w:t>
      </w: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utrzymywany w dobrym stanie i gotowo</w:t>
      </w:r>
      <w:r w:rsidRPr="00A46AE9"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>ś</w:t>
      </w: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ci do pracy. Powinien by</w:t>
      </w:r>
      <w:r w:rsidRPr="00A46AE9"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ć </w:t>
      </w: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zgodny z normami ochrony </w:t>
      </w:r>
      <w:r w:rsidRPr="00A46AE9"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>ś</w:t>
      </w: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rodowiska i przepisami dotycz</w:t>
      </w:r>
      <w:r w:rsidRPr="00A46AE9"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>ą</w:t>
      </w: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cymi jego u</w:t>
      </w:r>
      <w:r w:rsidRPr="00A46AE9"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>ż</w:t>
      </w: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ytkowania. Wykonawca dostarczy In</w:t>
      </w:r>
      <w:r w:rsidRPr="00A46AE9"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>ż</w:t>
      </w: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ynierowi/Kierownikowi projektu kopie dokumentów potwierdzaj</w:t>
      </w:r>
      <w:r w:rsidRPr="00A46AE9"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>ą</w:t>
      </w: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cych dopuszczenie sprz</w:t>
      </w:r>
      <w:r w:rsidRPr="00A46AE9"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>ę</w:t>
      </w: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tu do u</w:t>
      </w:r>
      <w:r w:rsidRPr="00A46AE9"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>ż</w:t>
      </w: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ytkowania i bada</w:t>
      </w:r>
      <w:r w:rsidRPr="00A46AE9"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ń </w:t>
      </w: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okresowych, tam, gdzie jest to wymagane przepisami. Wykonawca b</w:t>
      </w:r>
      <w:r w:rsidRPr="00A46AE9"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>ę</w:t>
      </w: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dzie konserwowa</w:t>
      </w:r>
      <w:r w:rsidRPr="00A46AE9"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ć </w:t>
      </w: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sprz</w:t>
      </w:r>
      <w:r w:rsidRPr="00A46AE9"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>ę</w:t>
      </w: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t jak równie</w:t>
      </w:r>
      <w:r w:rsidRPr="00A46AE9"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ż </w:t>
      </w: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naprawia</w:t>
      </w:r>
      <w:r w:rsidRPr="00A46AE9"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ć </w:t>
      </w: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lub wymienia</w:t>
      </w:r>
      <w:r w:rsidRPr="00A46AE9"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ć </w:t>
      </w: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sprz</w:t>
      </w:r>
      <w:r w:rsidRPr="00A46AE9"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>ę</w:t>
      </w: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t niesprawny.</w:t>
      </w:r>
    </w:p>
    <w:p w14:paraId="28EBA0ED" w14:textId="77777777" w:rsidR="00A46AE9" w:rsidRPr="00A46AE9" w:rsidRDefault="00A46AE9" w:rsidP="00A46AE9">
      <w:pPr>
        <w:pStyle w:val="Akapitzlist"/>
        <w:keepNext/>
        <w:keepLines/>
        <w:numPr>
          <w:ilvl w:val="1"/>
          <w:numId w:val="3"/>
        </w:numPr>
        <w:tabs>
          <w:tab w:val="left" w:pos="851"/>
        </w:tabs>
        <w:spacing w:before="240" w:after="80" w:line="240" w:lineRule="auto"/>
        <w:jc w:val="left"/>
        <w:outlineLvl w:val="1"/>
        <w:rPr>
          <w:rFonts w:ascii="Times New Roman" w:eastAsia="Times New Roman" w:hAnsi="Times New Roman" w:cs="Times New Roman"/>
          <w:b/>
          <w:bCs/>
          <w:color w:val="365F91"/>
          <w:kern w:val="0"/>
          <w:sz w:val="24"/>
          <w:szCs w:val="28"/>
          <w:lang w:eastAsia="pl-PL"/>
          <w14:ligatures w14:val="none"/>
        </w:rPr>
      </w:pPr>
      <w:bookmarkStart w:id="11" w:name="_Toc153712690"/>
      <w:r w:rsidRPr="00A46AE9">
        <w:rPr>
          <w:rFonts w:ascii="Times New Roman" w:eastAsia="Times New Roman" w:hAnsi="Times New Roman" w:cs="Times New Roman"/>
          <w:b/>
          <w:bCs/>
          <w:color w:val="365F91"/>
          <w:kern w:val="0"/>
          <w:sz w:val="24"/>
          <w:szCs w:val="28"/>
          <w:lang w:eastAsia="pl-PL"/>
          <w14:ligatures w14:val="none"/>
        </w:rPr>
        <w:t>Transport</w:t>
      </w:r>
      <w:bookmarkEnd w:id="11"/>
      <w:r w:rsidRPr="00A46AE9">
        <w:rPr>
          <w:rFonts w:ascii="Times New Roman" w:eastAsia="Times New Roman" w:hAnsi="Times New Roman" w:cs="Times New Roman"/>
          <w:b/>
          <w:bCs/>
          <w:color w:val="365F91"/>
          <w:kern w:val="0"/>
          <w:sz w:val="24"/>
          <w:szCs w:val="28"/>
          <w:lang w:eastAsia="pl-PL"/>
          <w14:ligatures w14:val="none"/>
        </w:rPr>
        <w:t xml:space="preserve"> </w:t>
      </w:r>
    </w:p>
    <w:p w14:paraId="728974B8" w14:textId="77777777" w:rsidR="00A46AE9" w:rsidRPr="00A46AE9" w:rsidRDefault="00A46AE9" w:rsidP="00A46AE9">
      <w:pPr>
        <w:spacing w:line="240" w:lineRule="auto"/>
        <w:ind w:firstLine="357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Wykonawca jest zobowi</w:t>
      </w:r>
      <w:r w:rsidRPr="00A46AE9"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>ą</w:t>
      </w: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zany do stosowania jedynie takich </w:t>
      </w:r>
      <w:r w:rsidRPr="00A46AE9"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>ś</w:t>
      </w: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rodków transportu, które nie wpłyn</w:t>
      </w:r>
      <w:r w:rsidRPr="00A46AE9"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ą </w:t>
      </w: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niekorzystnie na jako</w:t>
      </w:r>
      <w:r w:rsidRPr="00A46AE9"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ść </w:t>
      </w: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wykonywanych robót i wła</w:t>
      </w:r>
      <w:r w:rsidRPr="00A46AE9"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>ś</w:t>
      </w: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ciwo</w:t>
      </w:r>
      <w:r w:rsidRPr="00A46AE9"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>ś</w:t>
      </w: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ci przewo</w:t>
      </w:r>
      <w:r w:rsidRPr="00A46AE9"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>ż</w:t>
      </w: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onych materiałów. Liczba </w:t>
      </w:r>
      <w:r w:rsidRPr="00A46AE9"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>ś</w:t>
      </w: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rodków transportu powinna zapewnia</w:t>
      </w:r>
      <w:r w:rsidRPr="00A46AE9"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ć </w:t>
      </w: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prowadzenie robót zgodnie z zasadami okre</w:t>
      </w:r>
      <w:r w:rsidRPr="00A46AE9"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>ś</w:t>
      </w: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lonymi w dokumentacji projektowej, SST i w terminie przewidzianym umow</w:t>
      </w:r>
      <w:r w:rsidRPr="00A46AE9"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>ą</w:t>
      </w: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 Przy ruchu na drogach publicznych pojazdy b</w:t>
      </w:r>
      <w:r w:rsidRPr="00A46AE9"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>ę</w:t>
      </w: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d</w:t>
      </w:r>
      <w:r w:rsidRPr="00A46AE9"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ą </w:t>
      </w: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spełnia</w:t>
      </w:r>
      <w:r w:rsidRPr="00A46AE9"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ć </w:t>
      </w: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wymagania dotycz</w:t>
      </w:r>
      <w:r w:rsidRPr="00A46AE9"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>ą</w:t>
      </w: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ce przepisów ruchu drogowego w odniesieniu do dopuszczalnych nacisków na o</w:t>
      </w:r>
      <w:r w:rsidRPr="00A46AE9"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ś </w:t>
      </w: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i innych parametrów technicznych. Wykonawca b</w:t>
      </w:r>
      <w:r w:rsidRPr="00A46AE9"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>ę</w:t>
      </w: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dzie usuwa</w:t>
      </w:r>
      <w:r w:rsidRPr="00A46AE9"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ć </w:t>
      </w: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na bie</w:t>
      </w:r>
      <w:r w:rsidRPr="00A46AE9"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>żą</w:t>
      </w: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co, na własny koszt, wszelkie zanieczyszczenia, uszkodzenia spowodowane jego pojazdami na drogach publicznych oraz dojazdach do terenu budowy.</w:t>
      </w:r>
    </w:p>
    <w:p w14:paraId="1E4FA1C5" w14:textId="77777777" w:rsidR="00A46AE9" w:rsidRPr="00A46AE9" w:rsidRDefault="00A46AE9" w:rsidP="00A46AE9">
      <w:pPr>
        <w:pStyle w:val="Akapitzlist"/>
        <w:keepNext/>
        <w:keepLines/>
        <w:numPr>
          <w:ilvl w:val="1"/>
          <w:numId w:val="3"/>
        </w:numPr>
        <w:tabs>
          <w:tab w:val="left" w:pos="851"/>
        </w:tabs>
        <w:spacing w:before="240" w:after="80" w:line="240" w:lineRule="auto"/>
        <w:jc w:val="left"/>
        <w:outlineLvl w:val="1"/>
        <w:rPr>
          <w:rFonts w:ascii="Times New Roman" w:eastAsia="Times New Roman" w:hAnsi="Times New Roman" w:cs="Times New Roman"/>
          <w:b/>
          <w:bCs/>
          <w:color w:val="365F91"/>
          <w:kern w:val="0"/>
          <w:sz w:val="24"/>
          <w:szCs w:val="28"/>
          <w:lang w:eastAsia="pl-PL"/>
          <w14:ligatures w14:val="none"/>
        </w:rPr>
      </w:pPr>
      <w:bookmarkStart w:id="12" w:name="_Toc153712691"/>
      <w:r w:rsidRPr="00A46AE9">
        <w:rPr>
          <w:rFonts w:ascii="Times New Roman" w:eastAsia="Times New Roman" w:hAnsi="Times New Roman" w:cs="Times New Roman"/>
          <w:b/>
          <w:bCs/>
          <w:color w:val="365F91"/>
          <w:kern w:val="0"/>
          <w:sz w:val="24"/>
          <w:szCs w:val="28"/>
          <w:lang w:eastAsia="pl-PL"/>
          <w14:ligatures w14:val="none"/>
        </w:rPr>
        <w:t>Wykonanie robót</w:t>
      </w:r>
      <w:bookmarkEnd w:id="12"/>
    </w:p>
    <w:p w14:paraId="6FFDBDD5" w14:textId="77777777" w:rsidR="00A46AE9" w:rsidRPr="00A46AE9" w:rsidRDefault="00A46AE9" w:rsidP="00A46AE9">
      <w:pPr>
        <w:spacing w:line="240" w:lineRule="auto"/>
        <w:ind w:firstLine="357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Wykonawca jest odpowiedzialny za prowadzenie robót zgodnie z warunkami umowy oraz za jako</w:t>
      </w:r>
      <w:r w:rsidRPr="00A46AE9"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ść </w:t>
      </w: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zastosowanych materiałów i wykonywanych robót, za ich zgodno</w:t>
      </w:r>
      <w:r w:rsidRPr="00A46AE9"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ść </w:t>
      </w: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z dokumentacj</w:t>
      </w:r>
      <w:r w:rsidRPr="00A46AE9"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>ą</w:t>
      </w: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projektow</w:t>
      </w:r>
      <w:r w:rsidRPr="00A46AE9"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>ą</w:t>
      </w: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, wymaganiami SST, projektem organizacji robót opracowanym przez Wykonawc</w:t>
      </w:r>
      <w:r w:rsidRPr="00A46AE9"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ę </w:t>
      </w: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lastRenderedPageBreak/>
        <w:t>oraz poleceniami Inspektora Nadzoru. Przystąpienie do czynności związanych z wykonaniem robót może nastąpić po uprzednim wprowadzeniu i odbiorze czasowej organizacji ruchu drogowego. Wykonawca jest odpowiedzialny za dokładne wytyczenie w planie i wyznaczenie wysoko</w:t>
      </w:r>
      <w:r w:rsidRPr="00A46AE9"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>ś</w:t>
      </w: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ci wszystkich elementów robót zgodnie z wymiarami i rz</w:t>
      </w:r>
      <w:r w:rsidRPr="00A46AE9"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>ę</w:t>
      </w: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dnymi okre</w:t>
      </w:r>
      <w:r w:rsidRPr="00A46AE9"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>ś</w:t>
      </w: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lonymi w dokumentacji projektowej lub przekazanymi na pi</w:t>
      </w:r>
      <w:r w:rsidRPr="00A46AE9"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>ś</w:t>
      </w: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mie przez Inspektora Nadzoru. Decyzje Inspektora Nadzoru dotycz</w:t>
      </w:r>
      <w:r w:rsidRPr="00A46AE9"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>ą</w:t>
      </w: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ce akceptacji lub odrzucenia materiałów i elementów robót b</w:t>
      </w:r>
      <w:r w:rsidRPr="00A46AE9"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>ę</w:t>
      </w: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d</w:t>
      </w:r>
      <w:r w:rsidRPr="00A46AE9"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ą </w:t>
      </w: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oparte na wymaganiach okre</w:t>
      </w:r>
      <w:r w:rsidRPr="00A46AE9"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>ś</w:t>
      </w: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lonych w dokumentach umowy, dokumentacji projektowej i w SST, a tak</w:t>
      </w:r>
      <w:r w:rsidRPr="00A46AE9"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>ż</w:t>
      </w: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e w normach i wytycznych. Przy podejmowaniu decyzji Inspektor Nadzoru uwzgl</w:t>
      </w:r>
      <w:r w:rsidRPr="00A46AE9"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>ę</w:t>
      </w: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dni wyniki bada</w:t>
      </w:r>
      <w:r w:rsidRPr="00A46AE9"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ń </w:t>
      </w: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materiałów i robót, rozrzuty normalnie wyst</w:t>
      </w:r>
      <w:r w:rsidRPr="00A46AE9"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>ę</w:t>
      </w: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puj</w:t>
      </w:r>
      <w:r w:rsidRPr="00A46AE9"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>ą</w:t>
      </w: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ce przy produkcji i przy badaniach materiałów, do</w:t>
      </w:r>
      <w:r w:rsidRPr="00A46AE9"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>ś</w:t>
      </w: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wiadczenia z przeszło</w:t>
      </w:r>
      <w:r w:rsidRPr="00A46AE9"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>ś</w:t>
      </w: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ci, wyniki bada</w:t>
      </w:r>
      <w:r w:rsidRPr="00A46AE9"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ń </w:t>
      </w: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naukowych oraz inne czynniki wpływaj</w:t>
      </w:r>
      <w:r w:rsidRPr="00A46AE9"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>ą</w:t>
      </w: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ce na rozwa</w:t>
      </w:r>
      <w:r w:rsidRPr="00A46AE9"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>ż</w:t>
      </w: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an</w:t>
      </w:r>
      <w:r w:rsidRPr="00A46AE9"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ą </w:t>
      </w: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kwesti</w:t>
      </w:r>
      <w:r w:rsidRPr="00A46AE9"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>ę</w:t>
      </w: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 Polecenia Inspektora Nadzoru powinny by</w:t>
      </w:r>
      <w:r w:rsidRPr="00A46AE9"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ć </w:t>
      </w: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wykonywane przez Wykonawc</w:t>
      </w:r>
      <w:r w:rsidRPr="00A46AE9"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ę </w:t>
      </w: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w czasie okre</w:t>
      </w:r>
      <w:r w:rsidRPr="00A46AE9"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>ś</w:t>
      </w: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lonym przez Inspektora Nadzoru, pod gro</w:t>
      </w:r>
      <w:r w:rsidRPr="00A46AE9"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>ź</w:t>
      </w: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b</w:t>
      </w:r>
      <w:r w:rsidRPr="00A46AE9"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ą </w:t>
      </w: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zatrzymania robót. Skutki finansowe z tego tytułu poniesie Wykonawca.</w:t>
      </w:r>
    </w:p>
    <w:p w14:paraId="74688837" w14:textId="77777777" w:rsidR="00A46AE9" w:rsidRPr="00A46AE9" w:rsidRDefault="00A46AE9" w:rsidP="00A46AE9">
      <w:pPr>
        <w:pStyle w:val="Akapitzlist"/>
        <w:keepNext/>
        <w:keepLines/>
        <w:numPr>
          <w:ilvl w:val="1"/>
          <w:numId w:val="3"/>
        </w:numPr>
        <w:tabs>
          <w:tab w:val="left" w:pos="851"/>
        </w:tabs>
        <w:spacing w:before="240" w:after="80" w:line="240" w:lineRule="auto"/>
        <w:jc w:val="left"/>
        <w:outlineLvl w:val="1"/>
        <w:rPr>
          <w:rFonts w:ascii="Times New Roman" w:eastAsia="Times New Roman" w:hAnsi="Times New Roman" w:cs="Times New Roman"/>
          <w:b/>
          <w:bCs/>
          <w:color w:val="365F91"/>
          <w:kern w:val="0"/>
          <w:sz w:val="24"/>
          <w:szCs w:val="28"/>
          <w:lang w:eastAsia="pl-PL"/>
          <w14:ligatures w14:val="none"/>
        </w:rPr>
      </w:pPr>
      <w:bookmarkStart w:id="13" w:name="_Toc153712692"/>
      <w:r w:rsidRPr="00A46AE9">
        <w:rPr>
          <w:rFonts w:ascii="Times New Roman" w:eastAsia="Times New Roman" w:hAnsi="Times New Roman" w:cs="Times New Roman"/>
          <w:b/>
          <w:bCs/>
          <w:color w:val="365F91"/>
          <w:kern w:val="0"/>
          <w:sz w:val="24"/>
          <w:szCs w:val="28"/>
          <w:lang w:eastAsia="pl-PL"/>
          <w14:ligatures w14:val="none"/>
        </w:rPr>
        <w:t>Kontrola jakości robót</w:t>
      </w:r>
      <w:bookmarkEnd w:id="13"/>
    </w:p>
    <w:p w14:paraId="693E9F4A" w14:textId="511174C6" w:rsidR="00A46AE9" w:rsidRPr="00A46AE9" w:rsidRDefault="00A46AE9" w:rsidP="00A46AE9">
      <w:pPr>
        <w:spacing w:line="240" w:lineRule="auto"/>
        <w:ind w:firstLine="357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Zamawiaj</w:t>
      </w:r>
      <w:r w:rsidRPr="00A46AE9"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>ą</w:t>
      </w: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cy przewiduje bie</w:t>
      </w:r>
      <w:r w:rsidRPr="00A46AE9"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>żą</w:t>
      </w: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c</w:t>
      </w:r>
      <w:r w:rsidRPr="00A46AE9"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ą </w:t>
      </w: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kontrol</w:t>
      </w:r>
      <w:r w:rsidRPr="00A46AE9"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ę </w:t>
      </w: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wykonywanych robót budowlanych. Wykonawca ponosi odpowiedzialno</w:t>
      </w:r>
      <w:r w:rsidRPr="00A46AE9"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ść </w:t>
      </w: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za pełn</w:t>
      </w:r>
      <w:r w:rsidRPr="00A46AE9"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ą </w:t>
      </w: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kontrol</w:t>
      </w:r>
      <w:r w:rsidRPr="00A46AE9"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ę </w:t>
      </w: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robót i jako</w:t>
      </w:r>
      <w:r w:rsidRPr="00A46AE9"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>ś</w:t>
      </w: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ci materiałów. Wykonawca zapewni odpowiedni system kontroli przeprowadzaj</w:t>
      </w:r>
      <w:r w:rsidRPr="00A46AE9"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>ą</w:t>
      </w: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c pomiary i badania materiałów i robót </w:t>
      </w:r>
      <w:r w:rsidR="001F5A6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w zakresie i z cz</w:t>
      </w:r>
      <w:r w:rsidRPr="00A46AE9"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>ę</w:t>
      </w: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stotliwo</w:t>
      </w:r>
      <w:r w:rsidRPr="00A46AE9"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>ś</w:t>
      </w: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ci</w:t>
      </w:r>
      <w:r w:rsidRPr="00A46AE9"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ą </w:t>
      </w: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zapewniaj</w:t>
      </w:r>
      <w:r w:rsidRPr="00A46AE9"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>ą</w:t>
      </w: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c</w:t>
      </w:r>
      <w:r w:rsidRPr="00A46AE9"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>ą</w:t>
      </w: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, </w:t>
      </w:r>
      <w:r w:rsidRPr="00A46AE9"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>ż</w:t>
      </w: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e roboty wykonano zgodnie z dokumentacj</w:t>
      </w:r>
      <w:r w:rsidRPr="00A46AE9"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>ą</w:t>
      </w: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projektow</w:t>
      </w:r>
      <w:r w:rsidRPr="00A46AE9"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ą </w:t>
      </w: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i wymogami SST. Minimalne wymagania, co do zakresu i cz</w:t>
      </w:r>
      <w:r w:rsidRPr="00A46AE9"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>ę</w:t>
      </w: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stotliwo</w:t>
      </w:r>
      <w:r w:rsidRPr="00A46AE9"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>ś</w:t>
      </w: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ci bada</w:t>
      </w:r>
      <w:r w:rsidRPr="00A46AE9"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ń </w:t>
      </w: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okre</w:t>
      </w:r>
      <w:r w:rsidRPr="00A46AE9"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>ś</w:t>
      </w: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lone zostaną</w:t>
      </w:r>
      <w:r w:rsidRPr="00A46AE9"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w SST. Kontroli Zamawiaj</w:t>
      </w:r>
      <w:r w:rsidRPr="00A46AE9"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>ą</w:t>
      </w: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cego poddane b</w:t>
      </w:r>
      <w:r w:rsidRPr="00A46AE9"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>ę</w:t>
      </w: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d</w:t>
      </w:r>
      <w:r w:rsidRPr="00A46AE9"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ą </w:t>
      </w: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w szczególno</w:t>
      </w:r>
      <w:r w:rsidRPr="00A46AE9"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>ś</w:t>
      </w: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ci:</w:t>
      </w:r>
    </w:p>
    <w:p w14:paraId="2271B6B9" w14:textId="77777777" w:rsidR="00A46AE9" w:rsidRPr="001F5A6A" w:rsidRDefault="00A46AE9" w:rsidP="001F5A6A">
      <w:pPr>
        <w:pStyle w:val="Akapitzlist"/>
        <w:numPr>
          <w:ilvl w:val="0"/>
          <w:numId w:val="4"/>
        </w:numPr>
        <w:spacing w:line="240" w:lineRule="auto"/>
        <w:rPr>
          <w:rFonts w:ascii="Times New Roman" w:eastAsia="Times New Roman" w:hAnsi="Times New Roman" w:cs="Times New Roman"/>
          <w:kern w:val="0"/>
          <w:sz w:val="24"/>
          <w:lang w:eastAsia="pl-PL"/>
          <w14:ligatures w14:val="none"/>
        </w:rPr>
      </w:pPr>
      <w:r w:rsidRPr="001F5A6A">
        <w:rPr>
          <w:rFonts w:ascii="Times New Roman" w:eastAsia="Times New Roman" w:hAnsi="Times New Roman" w:cs="Times New Roman"/>
          <w:kern w:val="0"/>
          <w:sz w:val="24"/>
          <w:lang w:eastAsia="pl-PL"/>
          <w14:ligatures w14:val="none"/>
        </w:rPr>
        <w:t>rozwi</w:t>
      </w:r>
      <w:r w:rsidRPr="001F5A6A">
        <w:rPr>
          <w:rFonts w:ascii="Times New Roman" w:eastAsia="TimesNewRoman" w:hAnsi="Times New Roman" w:cs="Times New Roman"/>
          <w:kern w:val="0"/>
          <w:sz w:val="24"/>
          <w:lang w:eastAsia="pl-PL"/>
          <w14:ligatures w14:val="none"/>
        </w:rPr>
        <w:t>ą</w:t>
      </w:r>
      <w:r w:rsidRPr="001F5A6A">
        <w:rPr>
          <w:rFonts w:ascii="Times New Roman" w:eastAsia="Times New Roman" w:hAnsi="Times New Roman" w:cs="Times New Roman"/>
          <w:kern w:val="0"/>
          <w:sz w:val="24"/>
          <w:lang w:eastAsia="pl-PL"/>
          <w14:ligatures w14:val="none"/>
        </w:rPr>
        <w:t>zania projektowe w projekcie budowlanym przed zło</w:t>
      </w:r>
      <w:r w:rsidRPr="001F5A6A">
        <w:rPr>
          <w:rFonts w:ascii="Times New Roman" w:eastAsia="TimesNewRoman" w:hAnsi="Times New Roman" w:cs="Times New Roman"/>
          <w:kern w:val="0"/>
          <w:sz w:val="24"/>
          <w:lang w:eastAsia="pl-PL"/>
          <w14:ligatures w14:val="none"/>
        </w:rPr>
        <w:t>ż</w:t>
      </w:r>
      <w:r w:rsidRPr="001F5A6A">
        <w:rPr>
          <w:rFonts w:ascii="Times New Roman" w:eastAsia="Times New Roman" w:hAnsi="Times New Roman" w:cs="Times New Roman"/>
          <w:kern w:val="0"/>
          <w:sz w:val="24"/>
          <w:lang w:eastAsia="pl-PL"/>
          <w14:ligatures w14:val="none"/>
        </w:rPr>
        <w:t>eniem wniosku o wydanie decyzji o pozwoleniu na budowę oraz projekty wykonawcze i specyfikacje techniczne wykonania i odbioru robót przed rozpoczęciem robót budowlanych, w aspekcie ich zgodno</w:t>
      </w:r>
      <w:r w:rsidRPr="001F5A6A">
        <w:rPr>
          <w:rFonts w:ascii="Times New Roman" w:eastAsia="TimesNewRoman" w:hAnsi="Times New Roman" w:cs="Times New Roman"/>
          <w:kern w:val="0"/>
          <w:sz w:val="24"/>
          <w:lang w:eastAsia="pl-PL"/>
          <w14:ligatures w14:val="none"/>
        </w:rPr>
        <w:t>ś</w:t>
      </w:r>
      <w:r w:rsidRPr="001F5A6A">
        <w:rPr>
          <w:rFonts w:ascii="Times New Roman" w:eastAsia="Times New Roman" w:hAnsi="Times New Roman" w:cs="Times New Roman"/>
          <w:kern w:val="0"/>
          <w:sz w:val="24"/>
          <w:lang w:eastAsia="pl-PL"/>
          <w14:ligatures w14:val="none"/>
        </w:rPr>
        <w:t>ci z programem funkcjonalno-u</w:t>
      </w:r>
      <w:r w:rsidRPr="001F5A6A">
        <w:rPr>
          <w:rFonts w:ascii="Times New Roman" w:eastAsia="TimesNewRoman" w:hAnsi="Times New Roman" w:cs="Times New Roman"/>
          <w:kern w:val="0"/>
          <w:sz w:val="24"/>
          <w:lang w:eastAsia="pl-PL"/>
          <w14:ligatures w14:val="none"/>
        </w:rPr>
        <w:t>ż</w:t>
      </w:r>
      <w:r w:rsidRPr="001F5A6A">
        <w:rPr>
          <w:rFonts w:ascii="Times New Roman" w:eastAsia="Times New Roman" w:hAnsi="Times New Roman" w:cs="Times New Roman"/>
          <w:kern w:val="0"/>
          <w:sz w:val="24"/>
          <w:lang w:eastAsia="pl-PL"/>
          <w14:ligatures w14:val="none"/>
        </w:rPr>
        <w:t>ytkowym i warunkami umowy,</w:t>
      </w:r>
    </w:p>
    <w:p w14:paraId="7F7B8CB4" w14:textId="77777777" w:rsidR="00A46AE9" w:rsidRPr="001F5A6A" w:rsidRDefault="00A46AE9" w:rsidP="001F5A6A">
      <w:pPr>
        <w:pStyle w:val="Akapitzlist"/>
        <w:numPr>
          <w:ilvl w:val="0"/>
          <w:numId w:val="4"/>
        </w:numPr>
        <w:spacing w:line="240" w:lineRule="auto"/>
        <w:rPr>
          <w:rFonts w:ascii="Times New Roman" w:eastAsia="Times New Roman" w:hAnsi="Times New Roman" w:cs="Times New Roman"/>
          <w:kern w:val="0"/>
          <w:sz w:val="24"/>
          <w:lang w:eastAsia="pl-PL"/>
          <w14:ligatures w14:val="none"/>
        </w:rPr>
      </w:pPr>
      <w:r w:rsidRPr="001F5A6A">
        <w:rPr>
          <w:rFonts w:ascii="Times New Roman" w:eastAsia="Times New Roman" w:hAnsi="Times New Roman" w:cs="Times New Roman"/>
          <w:kern w:val="0"/>
          <w:sz w:val="24"/>
          <w:lang w:eastAsia="pl-PL"/>
          <w14:ligatures w14:val="none"/>
        </w:rPr>
        <w:t>stosowane materiały i gotowe wyroby budowlane w odniesieniu do dokumentów potwierdzaj</w:t>
      </w:r>
      <w:r w:rsidRPr="001F5A6A">
        <w:rPr>
          <w:rFonts w:ascii="Times New Roman" w:eastAsia="TimesNewRoman" w:hAnsi="Times New Roman" w:cs="Times New Roman"/>
          <w:kern w:val="0"/>
          <w:sz w:val="24"/>
          <w:lang w:eastAsia="pl-PL"/>
          <w14:ligatures w14:val="none"/>
        </w:rPr>
        <w:t>ą</w:t>
      </w:r>
      <w:r w:rsidRPr="001F5A6A">
        <w:rPr>
          <w:rFonts w:ascii="Times New Roman" w:eastAsia="Times New Roman" w:hAnsi="Times New Roman" w:cs="Times New Roman"/>
          <w:kern w:val="0"/>
          <w:sz w:val="24"/>
          <w:lang w:eastAsia="pl-PL"/>
          <w14:ligatures w14:val="none"/>
        </w:rPr>
        <w:t>cych ich dopuszczenie do obrotu oraz zgodno</w:t>
      </w:r>
      <w:r w:rsidRPr="001F5A6A">
        <w:rPr>
          <w:rFonts w:ascii="Times New Roman" w:eastAsia="TimesNewRoman" w:hAnsi="Times New Roman" w:cs="Times New Roman"/>
          <w:kern w:val="0"/>
          <w:sz w:val="24"/>
          <w:lang w:eastAsia="pl-PL"/>
          <w14:ligatures w14:val="none"/>
        </w:rPr>
        <w:t>ś</w:t>
      </w:r>
      <w:r w:rsidRPr="001F5A6A">
        <w:rPr>
          <w:rFonts w:ascii="Times New Roman" w:eastAsia="Times New Roman" w:hAnsi="Times New Roman" w:cs="Times New Roman"/>
          <w:kern w:val="0"/>
          <w:sz w:val="24"/>
          <w:lang w:eastAsia="pl-PL"/>
          <w14:ligatures w14:val="none"/>
        </w:rPr>
        <w:t>ci parametrów z danymi zawartymi w projektach wykonawczych i specyfikacjach technicznych,</w:t>
      </w:r>
    </w:p>
    <w:p w14:paraId="41D1C9C1" w14:textId="77777777" w:rsidR="00A46AE9" w:rsidRPr="001F5A6A" w:rsidRDefault="00A46AE9" w:rsidP="001F5A6A">
      <w:pPr>
        <w:pStyle w:val="Akapitzlist"/>
        <w:numPr>
          <w:ilvl w:val="0"/>
          <w:numId w:val="4"/>
        </w:numPr>
        <w:spacing w:line="240" w:lineRule="auto"/>
        <w:rPr>
          <w:rFonts w:ascii="Times New Roman" w:eastAsia="Times New Roman" w:hAnsi="Times New Roman" w:cs="Times New Roman"/>
          <w:kern w:val="0"/>
          <w:sz w:val="24"/>
          <w:lang w:eastAsia="pl-PL"/>
          <w14:ligatures w14:val="none"/>
        </w:rPr>
      </w:pPr>
      <w:r w:rsidRPr="001F5A6A">
        <w:rPr>
          <w:rFonts w:ascii="Times New Roman" w:eastAsia="Times New Roman" w:hAnsi="Times New Roman" w:cs="Times New Roman"/>
          <w:kern w:val="0"/>
          <w:sz w:val="24"/>
          <w:lang w:eastAsia="pl-PL"/>
          <w14:ligatures w14:val="none"/>
        </w:rPr>
        <w:t>wyroby budowlane lub elementy wytworzone na budowie na okoliczno</w:t>
      </w:r>
      <w:r w:rsidRPr="001F5A6A">
        <w:rPr>
          <w:rFonts w:ascii="Times New Roman" w:eastAsia="TimesNewRoman" w:hAnsi="Times New Roman" w:cs="Times New Roman"/>
          <w:kern w:val="0"/>
          <w:sz w:val="24"/>
          <w:lang w:eastAsia="pl-PL"/>
          <w14:ligatures w14:val="none"/>
        </w:rPr>
        <w:t xml:space="preserve">ść </w:t>
      </w:r>
      <w:r w:rsidRPr="001F5A6A">
        <w:rPr>
          <w:rFonts w:ascii="Times New Roman" w:eastAsia="Times New Roman" w:hAnsi="Times New Roman" w:cs="Times New Roman"/>
          <w:kern w:val="0"/>
          <w:sz w:val="24"/>
          <w:lang w:eastAsia="pl-PL"/>
          <w14:ligatures w14:val="none"/>
        </w:rPr>
        <w:t>zgodno</w:t>
      </w:r>
      <w:r w:rsidRPr="001F5A6A">
        <w:rPr>
          <w:rFonts w:ascii="Times New Roman" w:eastAsia="TimesNewRoman" w:hAnsi="Times New Roman" w:cs="Times New Roman"/>
          <w:kern w:val="0"/>
          <w:sz w:val="24"/>
          <w:lang w:eastAsia="pl-PL"/>
          <w14:ligatures w14:val="none"/>
        </w:rPr>
        <w:t>ś</w:t>
      </w:r>
      <w:r w:rsidRPr="001F5A6A">
        <w:rPr>
          <w:rFonts w:ascii="Times New Roman" w:eastAsia="Times New Roman" w:hAnsi="Times New Roman" w:cs="Times New Roman"/>
          <w:kern w:val="0"/>
          <w:sz w:val="24"/>
          <w:lang w:eastAsia="pl-PL"/>
          <w14:ligatures w14:val="none"/>
        </w:rPr>
        <w:t>ci ich parametrów z danymi zawartymi w projektach wykonawczych i specyfikacjach technicznych,</w:t>
      </w:r>
    </w:p>
    <w:p w14:paraId="2835CE67" w14:textId="77777777" w:rsidR="00A46AE9" w:rsidRPr="001F5A6A" w:rsidRDefault="00A46AE9" w:rsidP="001F5A6A">
      <w:pPr>
        <w:pStyle w:val="Akapitzlist"/>
        <w:numPr>
          <w:ilvl w:val="0"/>
          <w:numId w:val="4"/>
        </w:numPr>
        <w:spacing w:line="240" w:lineRule="auto"/>
        <w:rPr>
          <w:rFonts w:ascii="Times New Roman" w:eastAsia="Times New Roman" w:hAnsi="Times New Roman" w:cs="Times New Roman"/>
          <w:kern w:val="0"/>
          <w:sz w:val="24"/>
          <w:lang w:eastAsia="pl-PL"/>
          <w14:ligatures w14:val="none"/>
        </w:rPr>
      </w:pPr>
      <w:r w:rsidRPr="001F5A6A">
        <w:rPr>
          <w:rFonts w:ascii="Times New Roman" w:eastAsia="Times New Roman" w:hAnsi="Times New Roman" w:cs="Times New Roman"/>
          <w:kern w:val="0"/>
          <w:sz w:val="24"/>
          <w:lang w:eastAsia="pl-PL"/>
          <w14:ligatures w14:val="none"/>
        </w:rPr>
        <w:t>sposobu wykonania robót budowlanych w aspekcie zgodno</w:t>
      </w:r>
      <w:r w:rsidRPr="001F5A6A">
        <w:rPr>
          <w:rFonts w:ascii="Times New Roman" w:eastAsia="TimesNewRoman" w:hAnsi="Times New Roman" w:cs="Times New Roman"/>
          <w:kern w:val="0"/>
          <w:sz w:val="24"/>
          <w:lang w:eastAsia="pl-PL"/>
          <w14:ligatures w14:val="none"/>
        </w:rPr>
        <w:t>ś</w:t>
      </w:r>
      <w:r w:rsidRPr="001F5A6A">
        <w:rPr>
          <w:rFonts w:ascii="Times New Roman" w:eastAsia="Times New Roman" w:hAnsi="Times New Roman" w:cs="Times New Roman"/>
          <w:kern w:val="0"/>
          <w:sz w:val="24"/>
          <w:lang w:eastAsia="pl-PL"/>
          <w14:ligatures w14:val="none"/>
        </w:rPr>
        <w:t>ci ich wykonania z projektami wykonawczymi, programem funkcjonalno-u</w:t>
      </w:r>
      <w:r w:rsidRPr="001F5A6A">
        <w:rPr>
          <w:rFonts w:ascii="Times New Roman" w:eastAsia="TimesNewRoman" w:hAnsi="Times New Roman" w:cs="Times New Roman"/>
          <w:kern w:val="0"/>
          <w:sz w:val="24"/>
          <w:lang w:eastAsia="pl-PL"/>
          <w14:ligatures w14:val="none"/>
        </w:rPr>
        <w:t>ż</w:t>
      </w:r>
      <w:r w:rsidRPr="001F5A6A">
        <w:rPr>
          <w:rFonts w:ascii="Times New Roman" w:eastAsia="Times New Roman" w:hAnsi="Times New Roman" w:cs="Times New Roman"/>
          <w:kern w:val="0"/>
          <w:sz w:val="24"/>
          <w:lang w:eastAsia="pl-PL"/>
          <w14:ligatures w14:val="none"/>
        </w:rPr>
        <w:t>ytkowym i umow</w:t>
      </w:r>
      <w:r w:rsidRPr="001F5A6A">
        <w:rPr>
          <w:rFonts w:ascii="Times New Roman" w:eastAsia="TimesNewRoman" w:hAnsi="Times New Roman" w:cs="Times New Roman"/>
          <w:kern w:val="0"/>
          <w:sz w:val="24"/>
          <w:lang w:eastAsia="pl-PL"/>
          <w14:ligatures w14:val="none"/>
        </w:rPr>
        <w:t>ą</w:t>
      </w:r>
      <w:r w:rsidRPr="001F5A6A">
        <w:rPr>
          <w:rFonts w:ascii="Times New Roman" w:eastAsia="Times New Roman" w:hAnsi="Times New Roman" w:cs="Times New Roman"/>
          <w:kern w:val="0"/>
          <w:sz w:val="24"/>
          <w:lang w:eastAsia="pl-PL"/>
          <w14:ligatures w14:val="none"/>
        </w:rPr>
        <w:t>.</w:t>
      </w:r>
    </w:p>
    <w:p w14:paraId="333BFE5D" w14:textId="77777777" w:rsidR="00A46AE9" w:rsidRPr="00A46AE9" w:rsidRDefault="00A46AE9" w:rsidP="00A46AE9">
      <w:pPr>
        <w:pStyle w:val="Akapitzlist"/>
        <w:keepNext/>
        <w:keepLines/>
        <w:numPr>
          <w:ilvl w:val="1"/>
          <w:numId w:val="3"/>
        </w:numPr>
        <w:tabs>
          <w:tab w:val="left" w:pos="851"/>
        </w:tabs>
        <w:spacing w:before="240" w:after="80" w:line="240" w:lineRule="auto"/>
        <w:jc w:val="left"/>
        <w:outlineLvl w:val="1"/>
        <w:rPr>
          <w:rFonts w:ascii="Times New Roman" w:eastAsia="Times New Roman" w:hAnsi="Times New Roman" w:cs="Times New Roman"/>
          <w:b/>
          <w:bCs/>
          <w:color w:val="365F91"/>
          <w:kern w:val="0"/>
          <w:sz w:val="24"/>
          <w:szCs w:val="28"/>
          <w:lang w:eastAsia="pl-PL"/>
          <w14:ligatures w14:val="none"/>
        </w:rPr>
      </w:pPr>
      <w:bookmarkStart w:id="14" w:name="_Toc153712693"/>
      <w:r w:rsidRPr="00A46AE9">
        <w:rPr>
          <w:rFonts w:ascii="Times New Roman" w:eastAsia="Times New Roman" w:hAnsi="Times New Roman" w:cs="Times New Roman"/>
          <w:b/>
          <w:bCs/>
          <w:color w:val="365F91"/>
          <w:kern w:val="0"/>
          <w:sz w:val="24"/>
          <w:szCs w:val="28"/>
          <w:lang w:eastAsia="pl-PL"/>
          <w14:ligatures w14:val="none"/>
        </w:rPr>
        <w:t>Odbiory robót</w:t>
      </w:r>
      <w:bookmarkEnd w:id="14"/>
    </w:p>
    <w:p w14:paraId="1F9A116D" w14:textId="77777777" w:rsidR="00A46AE9" w:rsidRPr="00A46AE9" w:rsidRDefault="00A46AE9" w:rsidP="00A46AE9">
      <w:pPr>
        <w:spacing w:line="240" w:lineRule="auto"/>
        <w:ind w:firstLine="357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Zamawiający przewiduje następujące rodzaje odbiorów:</w:t>
      </w:r>
    </w:p>
    <w:p w14:paraId="749B3BB1" w14:textId="77777777" w:rsidR="00A46AE9" w:rsidRPr="00EB2480" w:rsidRDefault="00A46AE9" w:rsidP="00EB2480">
      <w:pPr>
        <w:pStyle w:val="Akapitzlist"/>
        <w:numPr>
          <w:ilvl w:val="0"/>
          <w:numId w:val="5"/>
        </w:numPr>
        <w:spacing w:line="240" w:lineRule="auto"/>
        <w:rPr>
          <w:rFonts w:ascii="Times New Roman" w:eastAsia="Times New Roman" w:hAnsi="Times New Roman" w:cs="Times New Roman"/>
          <w:kern w:val="0"/>
          <w:sz w:val="24"/>
          <w:lang w:eastAsia="pl-PL"/>
          <w14:ligatures w14:val="none"/>
        </w:rPr>
      </w:pPr>
      <w:r w:rsidRPr="00EB2480">
        <w:rPr>
          <w:rFonts w:ascii="Times New Roman" w:eastAsia="Times New Roman" w:hAnsi="Times New Roman" w:cs="Times New Roman"/>
          <w:kern w:val="0"/>
          <w:sz w:val="24"/>
          <w:lang w:eastAsia="pl-PL"/>
          <w14:ligatures w14:val="none"/>
        </w:rPr>
        <w:t>odbiór dokumentacji projektowej wraz z SST,</w:t>
      </w:r>
    </w:p>
    <w:p w14:paraId="024DDEE1" w14:textId="77777777" w:rsidR="00A46AE9" w:rsidRPr="00EB2480" w:rsidRDefault="00A46AE9" w:rsidP="00EB2480">
      <w:pPr>
        <w:pStyle w:val="Akapitzlist"/>
        <w:numPr>
          <w:ilvl w:val="0"/>
          <w:numId w:val="5"/>
        </w:numPr>
        <w:spacing w:line="240" w:lineRule="auto"/>
        <w:rPr>
          <w:rFonts w:ascii="Times New Roman" w:eastAsia="Times New Roman" w:hAnsi="Times New Roman" w:cs="Times New Roman"/>
          <w:kern w:val="0"/>
          <w:sz w:val="24"/>
          <w:lang w:eastAsia="pl-PL"/>
          <w14:ligatures w14:val="none"/>
        </w:rPr>
      </w:pPr>
      <w:r w:rsidRPr="00EB2480">
        <w:rPr>
          <w:rFonts w:ascii="Times New Roman" w:eastAsia="Times New Roman" w:hAnsi="Times New Roman" w:cs="Times New Roman"/>
          <w:kern w:val="0"/>
          <w:sz w:val="24"/>
          <w:lang w:eastAsia="pl-PL"/>
          <w14:ligatures w14:val="none"/>
        </w:rPr>
        <w:t>odbiory robót budowlanych.</w:t>
      </w:r>
    </w:p>
    <w:p w14:paraId="006C0EAC" w14:textId="77777777" w:rsidR="00A46AE9" w:rsidRPr="00A46AE9" w:rsidRDefault="00A46AE9" w:rsidP="00A46AE9">
      <w:pPr>
        <w:spacing w:before="200" w:line="240" w:lineRule="auto"/>
        <w:ind w:firstLine="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</w:pPr>
      <w:bookmarkStart w:id="15" w:name="_Toc76110258"/>
      <w:r w:rsidRPr="00A46AE9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>Odbiór dokumentacji projektowej wraz z SST</w:t>
      </w:r>
      <w:bookmarkEnd w:id="15"/>
      <w:r w:rsidRPr="00A46AE9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 xml:space="preserve"> </w:t>
      </w:r>
    </w:p>
    <w:p w14:paraId="4C7B810D" w14:textId="77777777" w:rsidR="00A46AE9" w:rsidRPr="00A46AE9" w:rsidRDefault="00A46AE9" w:rsidP="00A46AE9">
      <w:pPr>
        <w:spacing w:line="240" w:lineRule="auto"/>
        <w:ind w:firstLine="357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Zasady ogólne i szczegóły odbiorów dokumentacji projektowej i jej etapów zostały określone w Umowie. </w:t>
      </w:r>
    </w:p>
    <w:p w14:paraId="3912B2C6" w14:textId="77777777" w:rsidR="00A46AE9" w:rsidRPr="00A46AE9" w:rsidRDefault="00A46AE9" w:rsidP="00A46AE9">
      <w:pPr>
        <w:spacing w:before="200" w:line="240" w:lineRule="auto"/>
        <w:ind w:firstLine="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</w:pPr>
      <w:r w:rsidRPr="00A46AE9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>Odbiory robót budowlanych</w:t>
      </w:r>
    </w:p>
    <w:p w14:paraId="1D61219C" w14:textId="77777777" w:rsidR="00A46AE9" w:rsidRPr="00A46AE9" w:rsidRDefault="00A46AE9" w:rsidP="00A46AE9">
      <w:pPr>
        <w:spacing w:line="240" w:lineRule="auto"/>
        <w:ind w:firstLine="357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</w:pP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Roboty budowlane realizowane w ramach inwestycji podlegają</w:t>
      </w:r>
      <w:r w:rsidRPr="00A46AE9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  <w:t>:</w:t>
      </w:r>
    </w:p>
    <w:p w14:paraId="325322AF" w14:textId="77777777" w:rsidR="00A46AE9" w:rsidRPr="00EB2480" w:rsidRDefault="00A46AE9" w:rsidP="00EB2480">
      <w:pPr>
        <w:pStyle w:val="Akapitzlist"/>
        <w:numPr>
          <w:ilvl w:val="0"/>
          <w:numId w:val="6"/>
        </w:numPr>
        <w:spacing w:line="240" w:lineRule="auto"/>
        <w:rPr>
          <w:rFonts w:ascii="Times New Roman" w:eastAsia="Times New Roman" w:hAnsi="Times New Roman" w:cs="Times New Roman"/>
          <w:kern w:val="0"/>
          <w:sz w:val="24"/>
          <w:lang w:eastAsia="pl-PL"/>
          <w14:ligatures w14:val="none"/>
        </w:rPr>
      </w:pPr>
      <w:r w:rsidRPr="00EB2480">
        <w:rPr>
          <w:rFonts w:ascii="Times New Roman" w:eastAsia="Times New Roman" w:hAnsi="Times New Roman" w:cs="Times New Roman"/>
          <w:kern w:val="0"/>
          <w:sz w:val="24"/>
          <w:lang w:eastAsia="pl-PL"/>
          <w14:ligatures w14:val="none"/>
        </w:rPr>
        <w:t>odbiorowi robót zanikających i ulegających zakryciu,</w:t>
      </w:r>
    </w:p>
    <w:p w14:paraId="3A665237" w14:textId="77777777" w:rsidR="00A46AE9" w:rsidRPr="00EB2480" w:rsidRDefault="00A46AE9" w:rsidP="00EB2480">
      <w:pPr>
        <w:pStyle w:val="Akapitzlist"/>
        <w:numPr>
          <w:ilvl w:val="0"/>
          <w:numId w:val="6"/>
        </w:numPr>
        <w:spacing w:line="240" w:lineRule="auto"/>
        <w:rPr>
          <w:rFonts w:ascii="Times New Roman" w:eastAsia="Times New Roman" w:hAnsi="Times New Roman" w:cs="Times New Roman"/>
          <w:kern w:val="0"/>
          <w:sz w:val="24"/>
          <w:lang w:eastAsia="pl-PL"/>
          <w14:ligatures w14:val="none"/>
        </w:rPr>
      </w:pPr>
      <w:r w:rsidRPr="00EB2480">
        <w:rPr>
          <w:rFonts w:ascii="Times New Roman" w:eastAsia="Times New Roman" w:hAnsi="Times New Roman" w:cs="Times New Roman"/>
          <w:kern w:val="0"/>
          <w:sz w:val="24"/>
          <w:lang w:eastAsia="pl-PL"/>
          <w14:ligatures w14:val="none"/>
        </w:rPr>
        <w:t>odbiorowi częściowemu,</w:t>
      </w:r>
    </w:p>
    <w:p w14:paraId="026CDC21" w14:textId="77777777" w:rsidR="00A46AE9" w:rsidRPr="00EB2480" w:rsidRDefault="00A46AE9" w:rsidP="00EB2480">
      <w:pPr>
        <w:pStyle w:val="Akapitzlist"/>
        <w:numPr>
          <w:ilvl w:val="0"/>
          <w:numId w:val="6"/>
        </w:numPr>
        <w:spacing w:line="240" w:lineRule="auto"/>
        <w:rPr>
          <w:rFonts w:ascii="Times New Roman" w:eastAsia="Times New Roman" w:hAnsi="Times New Roman" w:cs="Times New Roman"/>
          <w:kern w:val="0"/>
          <w:sz w:val="24"/>
          <w:lang w:eastAsia="pl-PL"/>
          <w14:ligatures w14:val="none"/>
        </w:rPr>
      </w:pPr>
      <w:r w:rsidRPr="00EB2480">
        <w:rPr>
          <w:rFonts w:ascii="Times New Roman" w:eastAsia="Times New Roman" w:hAnsi="Times New Roman" w:cs="Times New Roman"/>
          <w:kern w:val="0"/>
          <w:sz w:val="24"/>
          <w:lang w:eastAsia="pl-PL"/>
          <w14:ligatures w14:val="none"/>
        </w:rPr>
        <w:t>odbiorowi końcowemu,</w:t>
      </w:r>
    </w:p>
    <w:p w14:paraId="254590CB" w14:textId="77777777" w:rsidR="00A46AE9" w:rsidRPr="00EB2480" w:rsidRDefault="00A46AE9" w:rsidP="00EB2480">
      <w:pPr>
        <w:pStyle w:val="Akapitzlist"/>
        <w:numPr>
          <w:ilvl w:val="0"/>
          <w:numId w:val="6"/>
        </w:numPr>
        <w:spacing w:line="240" w:lineRule="auto"/>
        <w:rPr>
          <w:rFonts w:ascii="Times New Roman" w:eastAsia="Times New Roman" w:hAnsi="Times New Roman" w:cs="Times New Roman"/>
          <w:kern w:val="0"/>
          <w:sz w:val="24"/>
          <w:lang w:eastAsia="pl-PL"/>
          <w14:ligatures w14:val="none"/>
        </w:rPr>
      </w:pPr>
      <w:r w:rsidRPr="00EB2480">
        <w:rPr>
          <w:rFonts w:ascii="Times New Roman" w:eastAsia="Times New Roman" w:hAnsi="Times New Roman" w:cs="Times New Roman"/>
          <w:kern w:val="0"/>
          <w:sz w:val="24"/>
          <w:lang w:eastAsia="pl-PL"/>
          <w14:ligatures w14:val="none"/>
        </w:rPr>
        <w:lastRenderedPageBreak/>
        <w:t>odbiorowi pogwarancyjnemu.</w:t>
      </w:r>
    </w:p>
    <w:p w14:paraId="78D07511" w14:textId="77777777" w:rsidR="00A46AE9" w:rsidRPr="00A46AE9" w:rsidRDefault="00A46AE9" w:rsidP="00A46AE9">
      <w:pPr>
        <w:spacing w:line="240" w:lineRule="auto"/>
        <w:ind w:firstLine="357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Sprawdzeniu w ramach odbiorów będą podlegały:</w:t>
      </w:r>
    </w:p>
    <w:p w14:paraId="7027FC4B" w14:textId="77777777" w:rsidR="00A46AE9" w:rsidRPr="00EB2480" w:rsidRDefault="00A46AE9" w:rsidP="00EB2480">
      <w:pPr>
        <w:pStyle w:val="Akapitzlist"/>
        <w:numPr>
          <w:ilvl w:val="0"/>
          <w:numId w:val="7"/>
        </w:numPr>
        <w:spacing w:line="240" w:lineRule="auto"/>
        <w:rPr>
          <w:rFonts w:ascii="Times New Roman" w:eastAsia="Times New Roman" w:hAnsi="Times New Roman" w:cs="Times New Roman"/>
          <w:bCs/>
          <w:kern w:val="0"/>
          <w:sz w:val="24"/>
          <w:lang w:eastAsia="pl-PL"/>
          <w14:ligatures w14:val="none"/>
        </w:rPr>
      </w:pPr>
      <w:r w:rsidRPr="00EB2480">
        <w:rPr>
          <w:rFonts w:ascii="Times New Roman" w:eastAsia="Times New Roman" w:hAnsi="Times New Roman" w:cs="Times New Roman"/>
          <w:kern w:val="0"/>
          <w:sz w:val="24"/>
          <w:lang w:eastAsia="pl-PL"/>
          <w14:ligatures w14:val="none"/>
        </w:rPr>
        <w:t>u</w:t>
      </w:r>
      <w:r w:rsidRPr="00EB2480">
        <w:rPr>
          <w:rFonts w:ascii="Times New Roman" w:eastAsia="TimesNewRoman" w:hAnsi="Times New Roman" w:cs="Times New Roman"/>
          <w:kern w:val="0"/>
          <w:sz w:val="24"/>
          <w:lang w:eastAsia="pl-PL"/>
          <w14:ligatures w14:val="none"/>
        </w:rPr>
        <w:t>ż</w:t>
      </w:r>
      <w:r w:rsidRPr="00EB2480">
        <w:rPr>
          <w:rFonts w:ascii="Times New Roman" w:eastAsia="Times New Roman" w:hAnsi="Times New Roman" w:cs="Times New Roman"/>
          <w:kern w:val="0"/>
          <w:sz w:val="24"/>
          <w:lang w:eastAsia="pl-PL"/>
          <w14:ligatures w14:val="none"/>
        </w:rPr>
        <w:t>yte materiały i wyroby, uzyskane parametry robót w poszczególnych branżach w odniesieniu do dokumentacji projektowej i specyfikacji technicznych</w:t>
      </w:r>
    </w:p>
    <w:p w14:paraId="4906B179" w14:textId="77777777" w:rsidR="00A46AE9" w:rsidRPr="00EB2480" w:rsidRDefault="00A46AE9" w:rsidP="00EB2480">
      <w:pPr>
        <w:pStyle w:val="Akapitzlist"/>
        <w:numPr>
          <w:ilvl w:val="0"/>
          <w:numId w:val="7"/>
        </w:numPr>
        <w:spacing w:line="240" w:lineRule="auto"/>
        <w:rPr>
          <w:rFonts w:ascii="Times New Roman" w:eastAsia="Times New Roman" w:hAnsi="Times New Roman" w:cs="Times New Roman"/>
          <w:bCs/>
          <w:kern w:val="0"/>
          <w:sz w:val="24"/>
          <w:lang w:eastAsia="pl-PL"/>
          <w14:ligatures w14:val="none"/>
        </w:rPr>
      </w:pPr>
      <w:r w:rsidRPr="00EB2480">
        <w:rPr>
          <w:rFonts w:ascii="Times New Roman" w:eastAsia="Times New Roman" w:hAnsi="Times New Roman" w:cs="Times New Roman"/>
          <w:kern w:val="0"/>
          <w:sz w:val="24"/>
          <w:lang w:eastAsia="pl-PL"/>
          <w14:ligatures w14:val="none"/>
        </w:rPr>
        <w:t>kompletność, jako</w:t>
      </w:r>
      <w:r w:rsidRPr="00EB2480">
        <w:rPr>
          <w:rFonts w:ascii="Times New Roman" w:eastAsia="TimesNewRoman" w:hAnsi="Times New Roman" w:cs="Times New Roman"/>
          <w:kern w:val="0"/>
          <w:sz w:val="24"/>
          <w:lang w:eastAsia="pl-PL"/>
          <w14:ligatures w14:val="none"/>
        </w:rPr>
        <w:t xml:space="preserve">ść </w:t>
      </w:r>
      <w:r w:rsidRPr="00EB2480">
        <w:rPr>
          <w:rFonts w:ascii="Times New Roman" w:eastAsia="Times New Roman" w:hAnsi="Times New Roman" w:cs="Times New Roman"/>
          <w:kern w:val="0"/>
          <w:sz w:val="24"/>
          <w:lang w:eastAsia="pl-PL"/>
          <w14:ligatures w14:val="none"/>
        </w:rPr>
        <w:t>wykonania i dokładno</w:t>
      </w:r>
      <w:r w:rsidRPr="00EB2480">
        <w:rPr>
          <w:rFonts w:ascii="Times New Roman" w:eastAsia="TimesNewRoman" w:hAnsi="Times New Roman" w:cs="Times New Roman"/>
          <w:kern w:val="0"/>
          <w:sz w:val="24"/>
          <w:lang w:eastAsia="pl-PL"/>
          <w14:ligatures w14:val="none"/>
        </w:rPr>
        <w:t xml:space="preserve">ść </w:t>
      </w:r>
      <w:r w:rsidRPr="00EB2480">
        <w:rPr>
          <w:rFonts w:ascii="Times New Roman" w:eastAsia="Times New Roman" w:hAnsi="Times New Roman" w:cs="Times New Roman"/>
          <w:kern w:val="0"/>
          <w:sz w:val="24"/>
          <w:lang w:eastAsia="pl-PL"/>
          <w14:ligatures w14:val="none"/>
        </w:rPr>
        <w:t>robót.</w:t>
      </w:r>
    </w:p>
    <w:p w14:paraId="20D33BE9" w14:textId="77777777" w:rsidR="00A46AE9" w:rsidRPr="00A46AE9" w:rsidRDefault="00A46AE9" w:rsidP="00A46AE9">
      <w:pPr>
        <w:spacing w:before="200" w:line="240" w:lineRule="auto"/>
        <w:ind w:firstLine="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</w:pPr>
      <w:bookmarkStart w:id="16" w:name="_Toc392790829"/>
      <w:r w:rsidRPr="00A46AE9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>Odbiór robót zanikających i ulegających zakryciu</w:t>
      </w:r>
      <w:bookmarkEnd w:id="16"/>
    </w:p>
    <w:p w14:paraId="62AE2206" w14:textId="77777777" w:rsidR="00A46AE9" w:rsidRPr="00A46AE9" w:rsidRDefault="00A46AE9" w:rsidP="00A46AE9">
      <w:pPr>
        <w:spacing w:line="240" w:lineRule="auto"/>
        <w:ind w:firstLine="357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bookmarkStart w:id="17" w:name="_Toc392790830"/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Odbiór Robót zanikających i ulegających zakryciu polega na finalnej ocenie jakości i kompletności wykonanych Robót, które w dalszym procesie realizacji ulegną zakryciu.</w:t>
      </w:r>
    </w:p>
    <w:p w14:paraId="4D5C2BDA" w14:textId="77777777" w:rsidR="00A46AE9" w:rsidRPr="00A46AE9" w:rsidRDefault="00A46AE9" w:rsidP="00A46AE9">
      <w:pPr>
        <w:spacing w:line="240" w:lineRule="auto"/>
        <w:ind w:firstLine="357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Odbiór Robót zanikających i ulegających zakryciu będzie dokonany w czasie umożliwiającym wykonanie ewentualnych korekt i poprawek bez hamowania ogólnego postępu Robót.</w:t>
      </w:r>
    </w:p>
    <w:p w14:paraId="640B24B5" w14:textId="77777777" w:rsidR="00A46AE9" w:rsidRPr="00A46AE9" w:rsidRDefault="00A46AE9" w:rsidP="00A46AE9">
      <w:pPr>
        <w:spacing w:line="240" w:lineRule="auto"/>
        <w:ind w:firstLine="357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Odbioru Robót dokonuje Inspektor Nadzoru.</w:t>
      </w:r>
    </w:p>
    <w:p w14:paraId="1A8C1DC8" w14:textId="77777777" w:rsidR="00A46AE9" w:rsidRPr="00A46AE9" w:rsidRDefault="00A46AE9" w:rsidP="00A46AE9">
      <w:pPr>
        <w:spacing w:line="240" w:lineRule="auto"/>
        <w:ind w:firstLine="357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Gotowość danej części Robót do odbioru zgłasza Wykonawca wpisem do Dziennika Budowy i jednoczesnym powiadomieniem Inspektora Nadzoru. Odbiór będzie przeprowadzony niezwłocznie, nie później jednak niż w ciągu 2 dni od daty zgłoszenia wpisem do Dziennika Budowy i powiadomienia o tym fakcie Inspektora Nadzoru.</w:t>
      </w:r>
    </w:p>
    <w:p w14:paraId="0C5F35F6" w14:textId="77777777" w:rsidR="00A46AE9" w:rsidRPr="00A46AE9" w:rsidRDefault="00A46AE9" w:rsidP="00A46AE9">
      <w:pPr>
        <w:spacing w:line="240" w:lineRule="auto"/>
        <w:ind w:firstLine="357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W przypadku niepowiadomienia Inspektora Nadzoru o gotowości do dokonania odbioru robót zanikających i ulegających zakryciu i wykonania (bez dokonanego odbioru) robót zakrywających, Wykonawca ma obowiązek odkryć lub wykonać otwory niezbędne dla zbadania robót, a następnie, na własny koszt przywrócić stan poprzedni.</w:t>
      </w:r>
    </w:p>
    <w:p w14:paraId="3BA5C99A" w14:textId="77777777" w:rsidR="00A46AE9" w:rsidRPr="00A46AE9" w:rsidRDefault="00A46AE9" w:rsidP="00A46AE9">
      <w:pPr>
        <w:spacing w:line="240" w:lineRule="auto"/>
        <w:ind w:firstLine="357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Jakość i zakres Robót ulegających zakryciu ocenia Inspektor Nadzoru na podstawie dokumentów zawierających komplet wyników badań laboratoryjnych i w oparciu o wykonane operaty powykonawcze, w porównaniu z SST oraz innymi ustaleniami Inspektora Nadzoru.</w:t>
      </w:r>
    </w:p>
    <w:p w14:paraId="6233EB5D" w14:textId="77777777" w:rsidR="00A46AE9" w:rsidRPr="00A46AE9" w:rsidRDefault="00A46AE9" w:rsidP="00A46AE9">
      <w:pPr>
        <w:spacing w:before="200" w:line="240" w:lineRule="auto"/>
        <w:ind w:firstLine="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</w:pPr>
      <w:r w:rsidRPr="00A46AE9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>Odbiór częściowy</w:t>
      </w:r>
      <w:bookmarkEnd w:id="17"/>
    </w:p>
    <w:p w14:paraId="7CD9477E" w14:textId="77777777" w:rsidR="00A46AE9" w:rsidRPr="00A46AE9" w:rsidRDefault="00A46AE9" w:rsidP="00A46AE9">
      <w:pPr>
        <w:spacing w:line="240" w:lineRule="auto"/>
        <w:ind w:firstLine="357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bookmarkStart w:id="18" w:name="_Toc392790831"/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Odbiór częściowy polega na ocenie jakości i kompletności wykonanych odcinków lub części Robót, w stanie nadającym się do użytkowania. Odbioru częściowego Robót dokonuje się w terminach i wg zasad ustalonych w Umowie. Odbioru Robót dokonuje Inspektor Nadzoru. </w:t>
      </w:r>
    </w:p>
    <w:p w14:paraId="36989E84" w14:textId="77777777" w:rsidR="00A46AE9" w:rsidRPr="00A46AE9" w:rsidRDefault="00A46AE9" w:rsidP="00A46AE9">
      <w:pPr>
        <w:spacing w:line="240" w:lineRule="auto"/>
        <w:ind w:firstLine="357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Dokumentem potwierdzającym przyjęcie Robót, w następstwie dokonania wyżej wymienionych czynności odbiorowych, jest protokół odbioru wystawiony przez Inspektora Nadzoru.</w:t>
      </w:r>
    </w:p>
    <w:p w14:paraId="1805FD9B" w14:textId="77777777" w:rsidR="00A46AE9" w:rsidRPr="00A46AE9" w:rsidRDefault="00A46AE9" w:rsidP="00A46AE9">
      <w:pPr>
        <w:spacing w:line="240" w:lineRule="auto"/>
        <w:ind w:firstLine="357"/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pl-PL"/>
          <w14:ligatures w14:val="none"/>
        </w:rPr>
      </w:pPr>
    </w:p>
    <w:p w14:paraId="38DEDA02" w14:textId="77777777" w:rsidR="00A46AE9" w:rsidRPr="00A46AE9" w:rsidRDefault="00A46AE9" w:rsidP="00A46AE9">
      <w:pPr>
        <w:spacing w:before="200" w:line="240" w:lineRule="auto"/>
        <w:ind w:firstLine="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</w:pPr>
      <w:r w:rsidRPr="00A46AE9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>Odbiór końcowy robót</w:t>
      </w:r>
      <w:bookmarkEnd w:id="18"/>
    </w:p>
    <w:p w14:paraId="585E4921" w14:textId="77777777" w:rsidR="00A46AE9" w:rsidRPr="00A46AE9" w:rsidRDefault="00A46AE9" w:rsidP="00A46AE9">
      <w:pPr>
        <w:spacing w:line="240" w:lineRule="auto"/>
        <w:ind w:firstLine="357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Odbiór końcowy polega na końcowej ocenie rzeczywistego wykonania Robót w odniesieniu do ich jakości i kompletności. Całkowite zakończenie Robót oraz gotowość do odbioru ostatecznego będą stwierdzona przez Wykonawcę wpisem do Dziennika Budowy z bezzwłocznym powiadomieniem na piśmie o tym fakcie Zamawiającego.</w:t>
      </w:r>
    </w:p>
    <w:p w14:paraId="34285EFD" w14:textId="77777777" w:rsidR="00A46AE9" w:rsidRPr="00A46AE9" w:rsidRDefault="00A46AE9" w:rsidP="00A46AE9">
      <w:pPr>
        <w:spacing w:line="240" w:lineRule="auto"/>
        <w:ind w:firstLine="357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Odbioru końcowego Robót dokona komisja wyznaczona przez Zamawiającego w obecności Inspektora Nadzoru i Wykonawcy. Komisja odbierająca Roboty dokona ich oceny jakościowej na podstawie przedłożonych dokumentów, wyników badań i pomiarów, ocenie wizualnej oraz zgodności wykonania Robót z SST.</w:t>
      </w:r>
    </w:p>
    <w:p w14:paraId="0BD0EE40" w14:textId="77777777" w:rsidR="00A46AE9" w:rsidRPr="00A46AE9" w:rsidRDefault="00A46AE9" w:rsidP="00A46AE9">
      <w:pPr>
        <w:spacing w:line="240" w:lineRule="auto"/>
        <w:ind w:firstLine="357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W toku odbioru końcowego Robót komisja zapozna się z realizacją ustaleń przyjętych w trakcie odbiorów Robót zanikających i ulegających zakryciu, zwłaszcza w zakresie wykonania robót poprawkowych.</w:t>
      </w:r>
    </w:p>
    <w:p w14:paraId="6950B4A9" w14:textId="77777777" w:rsidR="00A46AE9" w:rsidRPr="00A46AE9" w:rsidRDefault="00A46AE9" w:rsidP="00A46AE9">
      <w:pPr>
        <w:spacing w:line="240" w:lineRule="auto"/>
        <w:ind w:firstLine="357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W przypadkach niewykonania wyznaczonych robót poprawkowych komisja przerwie swoje czynności i ustali nowy termin odbioru końcowego. </w:t>
      </w:r>
    </w:p>
    <w:p w14:paraId="582FA610" w14:textId="77777777" w:rsidR="00A46AE9" w:rsidRPr="00A46AE9" w:rsidRDefault="00A46AE9" w:rsidP="00A46AE9">
      <w:pPr>
        <w:spacing w:line="240" w:lineRule="auto"/>
        <w:ind w:firstLine="357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W przypadku stwierdzenia przez komisję, że jakość wykonywanych Robót w poszczególnych asortymentach nieznacznie odbiega od wymaganej SST z uwzględnieniem </w:t>
      </w: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lastRenderedPageBreak/>
        <w:t>tolerancji i nie ma większego wpływu na cechy eksploatacyjne obiektu i bezpieczeństwo ruchu, komisja dokona potrąceń, oceniając pomniejszoną wartość wykonywanych Robót w stosunku do wymagań przyjętych w Dokumentach Umowy i według zasad określonych w Umowie.</w:t>
      </w:r>
    </w:p>
    <w:p w14:paraId="37029884" w14:textId="77777777" w:rsidR="00A46AE9" w:rsidRPr="00A46AE9" w:rsidRDefault="00A46AE9" w:rsidP="00A46AE9">
      <w:pPr>
        <w:spacing w:line="240" w:lineRule="auto"/>
        <w:ind w:firstLine="357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Wszystkie zarządzone przez komisję roboty poprawkowe będą zestawione wg wzoru ustalonego przez Zamawiającego.</w:t>
      </w:r>
    </w:p>
    <w:p w14:paraId="79A1DE96" w14:textId="77777777" w:rsidR="00A46AE9" w:rsidRPr="00A46AE9" w:rsidRDefault="00A46AE9" w:rsidP="00A46AE9">
      <w:pPr>
        <w:spacing w:line="240" w:lineRule="auto"/>
        <w:ind w:firstLine="357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Termin wykonania robót poprawkowych wyznaczy komisja.</w:t>
      </w:r>
    </w:p>
    <w:p w14:paraId="51E50A24" w14:textId="77777777" w:rsidR="00A46AE9" w:rsidRPr="00A46AE9" w:rsidRDefault="00A46AE9" w:rsidP="00A46AE9">
      <w:pPr>
        <w:spacing w:line="240" w:lineRule="auto"/>
        <w:ind w:firstLine="357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Podstawowym dokumentem potwierdzającym dokonanie odbioru końcowego Robót jest protokół odbioru końcowego Robót sporządzony wg wzoru ustalonego przez Zamawiającego.</w:t>
      </w:r>
    </w:p>
    <w:p w14:paraId="5AC2E569" w14:textId="77777777" w:rsidR="00A46AE9" w:rsidRPr="00A46AE9" w:rsidRDefault="00A46AE9" w:rsidP="00A46AE9">
      <w:pPr>
        <w:spacing w:line="240" w:lineRule="auto"/>
        <w:ind w:firstLine="357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Do odbioru końcowego Wykonawca jest zobowiązany przygotować następujące dokumenty:</w:t>
      </w:r>
    </w:p>
    <w:p w14:paraId="01E7E14A" w14:textId="77777777" w:rsidR="00A46AE9" w:rsidRPr="001B15BE" w:rsidRDefault="00A46AE9" w:rsidP="001B15BE">
      <w:pPr>
        <w:pStyle w:val="Akapitzlist"/>
        <w:numPr>
          <w:ilvl w:val="0"/>
          <w:numId w:val="8"/>
        </w:numPr>
        <w:spacing w:line="240" w:lineRule="auto"/>
        <w:rPr>
          <w:rFonts w:ascii="Times New Roman" w:eastAsia="Times New Roman" w:hAnsi="Times New Roman" w:cs="Times New Roman"/>
          <w:kern w:val="0"/>
          <w:sz w:val="24"/>
          <w:lang w:eastAsia="pl-PL"/>
          <w14:ligatures w14:val="none"/>
        </w:rPr>
      </w:pPr>
      <w:r w:rsidRPr="001B15BE">
        <w:rPr>
          <w:rFonts w:ascii="Times New Roman" w:eastAsia="Times New Roman" w:hAnsi="Times New Roman" w:cs="Times New Roman"/>
          <w:kern w:val="0"/>
          <w:sz w:val="24"/>
          <w:lang w:eastAsia="pl-PL"/>
          <w14:ligatures w14:val="none"/>
        </w:rPr>
        <w:t>Dokumentację Projektową podstawową z naniesionymi zmianami oraz dodatkową, jeśli została sporządzona w trakcie realizacji umowy.</w:t>
      </w:r>
    </w:p>
    <w:p w14:paraId="37BA75D3" w14:textId="77777777" w:rsidR="00A46AE9" w:rsidRPr="001B15BE" w:rsidRDefault="00A46AE9" w:rsidP="001B15BE">
      <w:pPr>
        <w:pStyle w:val="Akapitzlist"/>
        <w:numPr>
          <w:ilvl w:val="0"/>
          <w:numId w:val="8"/>
        </w:numPr>
        <w:spacing w:line="240" w:lineRule="auto"/>
        <w:rPr>
          <w:rFonts w:ascii="Times New Roman" w:eastAsia="Times New Roman" w:hAnsi="Times New Roman" w:cs="Times New Roman"/>
          <w:kern w:val="0"/>
          <w:sz w:val="24"/>
          <w:lang w:eastAsia="pl-PL"/>
          <w14:ligatures w14:val="none"/>
        </w:rPr>
      </w:pPr>
      <w:r w:rsidRPr="001B15BE">
        <w:rPr>
          <w:rFonts w:ascii="Times New Roman" w:eastAsia="Times New Roman" w:hAnsi="Times New Roman" w:cs="Times New Roman"/>
          <w:kern w:val="0"/>
          <w:sz w:val="24"/>
          <w:lang w:eastAsia="pl-PL"/>
          <w14:ligatures w14:val="none"/>
        </w:rPr>
        <w:t>Szczegółowe Specyfikacje Techniczne Wykonania i Odbioru Robót Budowlanych (podstawowe z dokumentów umowy i ewentualnie uzupełniające lub zamienne).</w:t>
      </w:r>
    </w:p>
    <w:p w14:paraId="0747045D" w14:textId="77777777" w:rsidR="00A46AE9" w:rsidRPr="001B15BE" w:rsidRDefault="00A46AE9" w:rsidP="001B15BE">
      <w:pPr>
        <w:pStyle w:val="Akapitzlist"/>
        <w:numPr>
          <w:ilvl w:val="0"/>
          <w:numId w:val="8"/>
        </w:numPr>
        <w:spacing w:line="240" w:lineRule="auto"/>
        <w:rPr>
          <w:rFonts w:ascii="Times New Roman" w:eastAsia="Times New Roman" w:hAnsi="Times New Roman" w:cs="Times New Roman"/>
          <w:kern w:val="0"/>
          <w:sz w:val="24"/>
          <w:lang w:eastAsia="pl-PL"/>
          <w14:ligatures w14:val="none"/>
        </w:rPr>
      </w:pPr>
      <w:r w:rsidRPr="001B15BE">
        <w:rPr>
          <w:rFonts w:ascii="Times New Roman" w:eastAsia="Times New Roman" w:hAnsi="Times New Roman" w:cs="Times New Roman"/>
          <w:kern w:val="0"/>
          <w:sz w:val="24"/>
          <w:lang w:eastAsia="pl-PL"/>
          <w14:ligatures w14:val="none"/>
        </w:rPr>
        <w:t>recepty i ustalenia technologiczne.</w:t>
      </w:r>
    </w:p>
    <w:p w14:paraId="4A7F0CB2" w14:textId="77777777" w:rsidR="00A46AE9" w:rsidRPr="001B15BE" w:rsidRDefault="00A46AE9" w:rsidP="001B15BE">
      <w:pPr>
        <w:pStyle w:val="Akapitzlist"/>
        <w:numPr>
          <w:ilvl w:val="0"/>
          <w:numId w:val="8"/>
        </w:numPr>
        <w:spacing w:line="240" w:lineRule="auto"/>
        <w:rPr>
          <w:rFonts w:ascii="Times New Roman" w:eastAsia="Times New Roman" w:hAnsi="Times New Roman" w:cs="Times New Roman"/>
          <w:kern w:val="0"/>
          <w:sz w:val="24"/>
          <w:lang w:eastAsia="pl-PL"/>
          <w14:ligatures w14:val="none"/>
        </w:rPr>
      </w:pPr>
      <w:r w:rsidRPr="001B15BE">
        <w:rPr>
          <w:rFonts w:ascii="Times New Roman" w:eastAsia="Times New Roman" w:hAnsi="Times New Roman" w:cs="Times New Roman"/>
          <w:kern w:val="0"/>
          <w:sz w:val="24"/>
          <w:lang w:eastAsia="pl-PL"/>
          <w14:ligatures w14:val="none"/>
        </w:rPr>
        <w:t>Dzienniki Budowy (oryginały).</w:t>
      </w:r>
    </w:p>
    <w:p w14:paraId="0716E940" w14:textId="77777777" w:rsidR="00A46AE9" w:rsidRPr="001B15BE" w:rsidRDefault="00A46AE9" w:rsidP="001B15BE">
      <w:pPr>
        <w:pStyle w:val="Akapitzlist"/>
        <w:numPr>
          <w:ilvl w:val="0"/>
          <w:numId w:val="8"/>
        </w:numPr>
        <w:spacing w:line="240" w:lineRule="auto"/>
        <w:rPr>
          <w:rFonts w:ascii="Times New Roman" w:eastAsia="Times New Roman" w:hAnsi="Times New Roman" w:cs="Times New Roman"/>
          <w:kern w:val="0"/>
          <w:sz w:val="24"/>
          <w:lang w:eastAsia="pl-PL"/>
          <w14:ligatures w14:val="none"/>
        </w:rPr>
      </w:pPr>
      <w:r w:rsidRPr="001B15BE">
        <w:rPr>
          <w:rFonts w:ascii="Times New Roman" w:eastAsia="Times New Roman" w:hAnsi="Times New Roman" w:cs="Times New Roman"/>
          <w:kern w:val="0"/>
          <w:sz w:val="24"/>
          <w:lang w:eastAsia="pl-PL"/>
          <w14:ligatures w14:val="none"/>
        </w:rPr>
        <w:t xml:space="preserve">wyniki pomiarów kontrolnych oraz badań i oznaczeń laboratoryjnych, zgodnie z SST. </w:t>
      </w:r>
    </w:p>
    <w:p w14:paraId="14FEF4E6" w14:textId="77777777" w:rsidR="00A46AE9" w:rsidRPr="001B15BE" w:rsidRDefault="00A46AE9" w:rsidP="001B15BE">
      <w:pPr>
        <w:pStyle w:val="Akapitzlist"/>
        <w:numPr>
          <w:ilvl w:val="0"/>
          <w:numId w:val="8"/>
        </w:numPr>
        <w:spacing w:line="240" w:lineRule="auto"/>
        <w:rPr>
          <w:rFonts w:ascii="Times New Roman" w:eastAsia="Times New Roman" w:hAnsi="Times New Roman" w:cs="Times New Roman"/>
          <w:kern w:val="0"/>
          <w:sz w:val="24"/>
          <w:lang w:eastAsia="pl-PL"/>
          <w14:ligatures w14:val="none"/>
        </w:rPr>
      </w:pPr>
      <w:r w:rsidRPr="001B15BE">
        <w:rPr>
          <w:rFonts w:ascii="Times New Roman" w:eastAsia="Times New Roman" w:hAnsi="Times New Roman" w:cs="Times New Roman"/>
          <w:kern w:val="0"/>
          <w:sz w:val="24"/>
          <w:lang w:eastAsia="pl-PL"/>
          <w14:ligatures w14:val="none"/>
        </w:rPr>
        <w:t>deklaracje zgodności lub certyfikaty zgodności wbudowanych materiałów zgodnie z SST</w:t>
      </w:r>
    </w:p>
    <w:p w14:paraId="1405DB52" w14:textId="77777777" w:rsidR="00A46AE9" w:rsidRPr="001B15BE" w:rsidRDefault="00A46AE9" w:rsidP="001B15BE">
      <w:pPr>
        <w:pStyle w:val="Akapitzlist"/>
        <w:numPr>
          <w:ilvl w:val="0"/>
          <w:numId w:val="8"/>
        </w:numPr>
        <w:spacing w:line="240" w:lineRule="auto"/>
        <w:rPr>
          <w:rFonts w:ascii="Times New Roman" w:eastAsia="Times New Roman" w:hAnsi="Times New Roman" w:cs="Times New Roman"/>
          <w:kern w:val="0"/>
          <w:sz w:val="24"/>
          <w:lang w:eastAsia="pl-PL"/>
          <w14:ligatures w14:val="none"/>
        </w:rPr>
      </w:pPr>
      <w:r w:rsidRPr="001B15BE">
        <w:rPr>
          <w:rFonts w:ascii="Times New Roman" w:eastAsia="Times New Roman" w:hAnsi="Times New Roman" w:cs="Times New Roman"/>
          <w:kern w:val="0"/>
          <w:sz w:val="24"/>
          <w:lang w:eastAsia="pl-PL"/>
          <w14:ligatures w14:val="none"/>
        </w:rPr>
        <w:t>rysunki (dokumentacje) na wykonanie robót towarzyszących (np. na przełożenie linii telefonicznej, energetycznej, gazowej, oświetlenia itp.) oraz protokoły odbioru i przekazania tych robót właścicielom urządzeń.</w:t>
      </w:r>
    </w:p>
    <w:p w14:paraId="3FBBA25E" w14:textId="77777777" w:rsidR="00A46AE9" w:rsidRPr="00A46AE9" w:rsidRDefault="00A46AE9" w:rsidP="00A46AE9">
      <w:pPr>
        <w:spacing w:line="240" w:lineRule="auto"/>
        <w:ind w:left="1276" w:hanging="360"/>
        <w:contextualSpacing/>
        <w:rPr>
          <w:rFonts w:ascii="Times New Roman" w:eastAsia="Times New Roman" w:hAnsi="Times New Roman" w:cs="Times New Roman"/>
          <w:kern w:val="0"/>
          <w:sz w:val="24"/>
          <w:lang w:eastAsia="pl-PL"/>
          <w14:ligatures w14:val="none"/>
        </w:rPr>
      </w:pPr>
      <w:r w:rsidRPr="00A46AE9">
        <w:rPr>
          <w:rFonts w:ascii="Times New Roman" w:eastAsia="Times New Roman" w:hAnsi="Times New Roman" w:cs="Times New Roman"/>
          <w:kern w:val="0"/>
          <w:sz w:val="24"/>
          <w:lang w:eastAsia="pl-PL"/>
          <w14:ligatures w14:val="none"/>
        </w:rPr>
        <w:t>Geodezyjną inwentaryzację powykonawczą Robót i sieci uzbrojenia terenu.</w:t>
      </w:r>
    </w:p>
    <w:p w14:paraId="1C50D83A" w14:textId="77777777" w:rsidR="00A46AE9" w:rsidRPr="00A46AE9" w:rsidRDefault="00A46AE9" w:rsidP="00A46AE9">
      <w:pPr>
        <w:spacing w:line="240" w:lineRule="auto"/>
        <w:ind w:firstLine="357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W przypadku, gdy wg komisji, Roboty pod względem przygotowania dokumentacyjnego nie będą gotowe do odbioru końcowego, komisja w porozumieniu z Wykonawcą wyznaczy ponowny termin na uzupełnienie, nie będzie to miało jednak wpływu na odbiór końcowy Robót.</w:t>
      </w:r>
    </w:p>
    <w:p w14:paraId="6483E802" w14:textId="77777777" w:rsidR="00A46AE9" w:rsidRPr="00A46AE9" w:rsidRDefault="00A46AE9" w:rsidP="00A46AE9">
      <w:pPr>
        <w:spacing w:line="240" w:lineRule="auto"/>
        <w:ind w:firstLine="357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Wszystkie zarządzone przez komisję Roboty poprawkowe będą zestawione wg wzoru ustalonego przez Zamawiającego.</w:t>
      </w:r>
    </w:p>
    <w:p w14:paraId="336884BF" w14:textId="77777777" w:rsidR="00A46AE9" w:rsidRPr="00A46AE9" w:rsidRDefault="00A46AE9" w:rsidP="00A46AE9">
      <w:pPr>
        <w:spacing w:line="240" w:lineRule="auto"/>
        <w:ind w:firstLine="357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Termin wykonania Robót poprawkowych wyznaczy komisja.</w:t>
      </w:r>
    </w:p>
    <w:p w14:paraId="4BB95C11" w14:textId="77777777" w:rsidR="00A46AE9" w:rsidRPr="00A46AE9" w:rsidRDefault="00A46AE9" w:rsidP="00A46AE9">
      <w:pPr>
        <w:spacing w:line="240" w:lineRule="auto"/>
        <w:ind w:firstLine="357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Dokumentem potwierdzającym przyjęcie Robót, w następstwie dokonania wyżej wymienionych czynności odbiorowych, jest zgodnie z warunkami Umowy – protokół odbioru końcowego wystawiony przez Inspektora Nadzoru.</w:t>
      </w:r>
    </w:p>
    <w:p w14:paraId="210DD95C" w14:textId="77777777" w:rsidR="00A46AE9" w:rsidRPr="00A46AE9" w:rsidRDefault="00A46AE9" w:rsidP="00A46AE9">
      <w:pPr>
        <w:spacing w:before="200" w:line="240" w:lineRule="auto"/>
        <w:ind w:firstLine="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</w:pPr>
      <w:r w:rsidRPr="00A46AE9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>Odbiór pogwarancyjny</w:t>
      </w:r>
    </w:p>
    <w:p w14:paraId="2B586874" w14:textId="77777777" w:rsidR="00A46AE9" w:rsidRPr="00A46AE9" w:rsidRDefault="00A46AE9" w:rsidP="00A46AE9">
      <w:pPr>
        <w:spacing w:line="240" w:lineRule="auto"/>
        <w:ind w:firstLine="357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Odbiór pogwarancyjny polega na ocenie wykonanych Robót związanych z usunięciem wad stwierdzonych przy odbiorze ostatecznym oraz ujawnionych w okresie rękojmi i gwarancji jakości.</w:t>
      </w:r>
    </w:p>
    <w:p w14:paraId="79ABEF4C" w14:textId="77777777" w:rsidR="00A46AE9" w:rsidRPr="00A46AE9" w:rsidRDefault="00A46AE9" w:rsidP="00A46AE9">
      <w:pPr>
        <w:pStyle w:val="Akapitzlist"/>
        <w:keepNext/>
        <w:keepLines/>
        <w:numPr>
          <w:ilvl w:val="1"/>
          <w:numId w:val="3"/>
        </w:numPr>
        <w:tabs>
          <w:tab w:val="left" w:pos="851"/>
        </w:tabs>
        <w:spacing w:before="240" w:after="80" w:line="240" w:lineRule="auto"/>
        <w:jc w:val="left"/>
        <w:outlineLvl w:val="1"/>
        <w:rPr>
          <w:rFonts w:ascii="Times New Roman" w:eastAsia="Times New Roman" w:hAnsi="Times New Roman" w:cs="Times New Roman"/>
          <w:b/>
          <w:bCs/>
          <w:color w:val="365F91"/>
          <w:kern w:val="0"/>
          <w:sz w:val="24"/>
          <w:szCs w:val="28"/>
          <w:lang w:eastAsia="pl-PL"/>
          <w14:ligatures w14:val="none"/>
        </w:rPr>
      </w:pPr>
      <w:bookmarkStart w:id="19" w:name="_Toc392790835"/>
      <w:bookmarkStart w:id="20" w:name="_Toc76110262"/>
      <w:bookmarkStart w:id="21" w:name="_Toc153712694"/>
      <w:r w:rsidRPr="00A46AE9">
        <w:rPr>
          <w:rFonts w:ascii="Times New Roman" w:eastAsia="Times New Roman" w:hAnsi="Times New Roman" w:cs="Times New Roman"/>
          <w:b/>
          <w:bCs/>
          <w:color w:val="365F91"/>
          <w:kern w:val="0"/>
          <w:sz w:val="24"/>
          <w:szCs w:val="28"/>
          <w:lang w:eastAsia="pl-PL"/>
          <w14:ligatures w14:val="none"/>
        </w:rPr>
        <w:t>Podstawa płatności</w:t>
      </w:r>
      <w:bookmarkEnd w:id="19"/>
      <w:bookmarkEnd w:id="20"/>
      <w:bookmarkEnd w:id="21"/>
      <w:r w:rsidRPr="00A46AE9">
        <w:rPr>
          <w:rFonts w:ascii="Times New Roman" w:eastAsia="Times New Roman" w:hAnsi="Times New Roman" w:cs="Times New Roman"/>
          <w:b/>
          <w:bCs/>
          <w:color w:val="365F91"/>
          <w:kern w:val="0"/>
          <w:sz w:val="24"/>
          <w:szCs w:val="28"/>
          <w:lang w:eastAsia="pl-PL"/>
          <w14:ligatures w14:val="none"/>
        </w:rPr>
        <w:t xml:space="preserve"> </w:t>
      </w:r>
    </w:p>
    <w:p w14:paraId="5408298C" w14:textId="77777777" w:rsidR="00A46AE9" w:rsidRPr="00A46AE9" w:rsidRDefault="00A46AE9" w:rsidP="00A46AE9">
      <w:pPr>
        <w:spacing w:line="240" w:lineRule="auto"/>
        <w:ind w:firstLine="357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Podstaw</w:t>
      </w:r>
      <w:r w:rsidRPr="00A46AE9"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ą </w:t>
      </w: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płatno</w:t>
      </w:r>
      <w:r w:rsidRPr="00A46AE9"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>ś</w:t>
      </w: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ci jest cena ryczałtowa skalkulowana przez Wykonawc</w:t>
      </w:r>
      <w:r w:rsidRPr="00A46AE9"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ę </w:t>
      </w: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i zawieraj</w:t>
      </w:r>
      <w:r w:rsidRPr="00A46AE9"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>ą</w:t>
      </w: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ca wszystkie koszty zwi</w:t>
      </w:r>
      <w:r w:rsidRPr="00A46AE9"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>ą</w:t>
      </w: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zane z realizacj</w:t>
      </w:r>
      <w:r w:rsidRPr="00A46AE9"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ą </w:t>
      </w: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zadania w zakresie wynikaj</w:t>
      </w:r>
      <w:r w:rsidRPr="00A46AE9"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>ą</w:t>
      </w: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cym wprost z dokumentacji przetargowej, jak równie</w:t>
      </w:r>
      <w:r w:rsidRPr="00A46AE9"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ż </w:t>
      </w: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tam nie uj</w:t>
      </w:r>
      <w:r w:rsidRPr="00A46AE9"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>ę</w:t>
      </w: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te a niezb</w:t>
      </w:r>
      <w:r w:rsidRPr="00A46AE9"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>ę</w:t>
      </w: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dne do wykonania zadania, a w szczególno</w:t>
      </w:r>
      <w:r w:rsidRPr="00A46AE9"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>ś</w:t>
      </w: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ci koszty wszystkich innych robót bez których realizacja przedmiotu umowy byłaby niemo</w:t>
      </w:r>
      <w:r w:rsidRPr="00A46AE9"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>ż</w:t>
      </w: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liwa. S</w:t>
      </w:r>
      <w:r w:rsidRPr="00A46AE9"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ą </w:t>
      </w: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to mi</w:t>
      </w:r>
      <w:r w:rsidRPr="00A46AE9"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>ę</w:t>
      </w: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dzy innymi koszty:</w:t>
      </w:r>
    </w:p>
    <w:p w14:paraId="582ED246" w14:textId="77777777" w:rsidR="00A46AE9" w:rsidRPr="001B15BE" w:rsidRDefault="00A46AE9" w:rsidP="001B15BE">
      <w:pPr>
        <w:pStyle w:val="Akapitzlist"/>
        <w:numPr>
          <w:ilvl w:val="0"/>
          <w:numId w:val="9"/>
        </w:numPr>
        <w:spacing w:line="240" w:lineRule="auto"/>
        <w:rPr>
          <w:rFonts w:ascii="Times New Roman" w:eastAsia="Times New Roman" w:hAnsi="Times New Roman" w:cs="Times New Roman"/>
          <w:kern w:val="0"/>
          <w:sz w:val="24"/>
          <w:lang w:eastAsia="pl-PL"/>
          <w14:ligatures w14:val="none"/>
        </w:rPr>
      </w:pPr>
      <w:r w:rsidRPr="001B15BE">
        <w:rPr>
          <w:rFonts w:ascii="Times New Roman" w:eastAsia="Times New Roman" w:hAnsi="Times New Roman" w:cs="Times New Roman"/>
          <w:kern w:val="0"/>
          <w:sz w:val="24"/>
          <w:lang w:eastAsia="pl-PL"/>
          <w14:ligatures w14:val="none"/>
        </w:rPr>
        <w:t>organizacji ruchu na czas robót,</w:t>
      </w:r>
    </w:p>
    <w:p w14:paraId="1745AF48" w14:textId="77777777" w:rsidR="00A46AE9" w:rsidRPr="001B15BE" w:rsidRDefault="00A46AE9" w:rsidP="001B15BE">
      <w:pPr>
        <w:pStyle w:val="Akapitzlist"/>
        <w:numPr>
          <w:ilvl w:val="0"/>
          <w:numId w:val="9"/>
        </w:numPr>
        <w:spacing w:line="240" w:lineRule="auto"/>
        <w:rPr>
          <w:rFonts w:ascii="Times New Roman" w:eastAsia="Times New Roman" w:hAnsi="Times New Roman" w:cs="Times New Roman"/>
          <w:kern w:val="0"/>
          <w:sz w:val="24"/>
          <w:lang w:eastAsia="pl-PL"/>
          <w14:ligatures w14:val="none"/>
        </w:rPr>
      </w:pPr>
      <w:r w:rsidRPr="001B15BE">
        <w:rPr>
          <w:rFonts w:ascii="Times New Roman" w:eastAsia="Times New Roman" w:hAnsi="Times New Roman" w:cs="Times New Roman"/>
          <w:kern w:val="0"/>
          <w:sz w:val="24"/>
          <w:lang w:eastAsia="pl-PL"/>
          <w14:ligatures w14:val="none"/>
        </w:rPr>
        <w:t>zabezpieczenia miejsca robót, szczególnie gł</w:t>
      </w:r>
      <w:r w:rsidRPr="001B15BE">
        <w:rPr>
          <w:rFonts w:ascii="Times New Roman" w:eastAsia="TimesNewRoman" w:hAnsi="Times New Roman" w:cs="Times New Roman"/>
          <w:kern w:val="0"/>
          <w:sz w:val="24"/>
          <w:lang w:eastAsia="pl-PL"/>
          <w14:ligatures w14:val="none"/>
        </w:rPr>
        <w:t>ę</w:t>
      </w:r>
      <w:r w:rsidRPr="001B15BE">
        <w:rPr>
          <w:rFonts w:ascii="Times New Roman" w:eastAsia="Times New Roman" w:hAnsi="Times New Roman" w:cs="Times New Roman"/>
          <w:kern w:val="0"/>
          <w:sz w:val="24"/>
          <w:lang w:eastAsia="pl-PL"/>
          <w14:ligatures w14:val="none"/>
        </w:rPr>
        <w:t>bokich wykopów,</w:t>
      </w:r>
    </w:p>
    <w:p w14:paraId="67622D8D" w14:textId="77777777" w:rsidR="00A46AE9" w:rsidRPr="001B15BE" w:rsidRDefault="00A46AE9" w:rsidP="001B15BE">
      <w:pPr>
        <w:pStyle w:val="Akapitzlist"/>
        <w:numPr>
          <w:ilvl w:val="0"/>
          <w:numId w:val="9"/>
        </w:numPr>
        <w:spacing w:line="240" w:lineRule="auto"/>
        <w:rPr>
          <w:rFonts w:ascii="Times New Roman" w:eastAsia="Times New Roman" w:hAnsi="Times New Roman" w:cs="Times New Roman"/>
          <w:kern w:val="0"/>
          <w:sz w:val="24"/>
          <w:lang w:eastAsia="pl-PL"/>
          <w14:ligatures w14:val="none"/>
        </w:rPr>
      </w:pPr>
      <w:r w:rsidRPr="001B15BE">
        <w:rPr>
          <w:rFonts w:ascii="Times New Roman" w:eastAsia="Times New Roman" w:hAnsi="Times New Roman" w:cs="Times New Roman"/>
          <w:kern w:val="0"/>
          <w:sz w:val="24"/>
          <w:lang w:eastAsia="pl-PL"/>
          <w14:ligatures w14:val="none"/>
        </w:rPr>
        <w:t>przygotowania terenu i zaplecza,</w:t>
      </w:r>
    </w:p>
    <w:p w14:paraId="3C7A769B" w14:textId="77777777" w:rsidR="00A46AE9" w:rsidRPr="001B15BE" w:rsidRDefault="00A46AE9" w:rsidP="001B15BE">
      <w:pPr>
        <w:pStyle w:val="Akapitzlist"/>
        <w:numPr>
          <w:ilvl w:val="0"/>
          <w:numId w:val="9"/>
        </w:numPr>
        <w:spacing w:line="240" w:lineRule="auto"/>
        <w:rPr>
          <w:rFonts w:ascii="Times New Roman" w:eastAsia="Times New Roman" w:hAnsi="Times New Roman" w:cs="Times New Roman"/>
          <w:kern w:val="0"/>
          <w:sz w:val="24"/>
          <w:lang w:eastAsia="pl-PL"/>
          <w14:ligatures w14:val="none"/>
        </w:rPr>
      </w:pPr>
      <w:r w:rsidRPr="001B15BE">
        <w:rPr>
          <w:rFonts w:ascii="Times New Roman" w:eastAsia="Times New Roman" w:hAnsi="Times New Roman" w:cs="Times New Roman"/>
          <w:kern w:val="0"/>
          <w:sz w:val="24"/>
          <w:lang w:eastAsia="pl-PL"/>
          <w14:ligatures w14:val="none"/>
        </w:rPr>
        <w:t>tymczasowej przebudowy urz</w:t>
      </w:r>
      <w:r w:rsidRPr="001B15BE">
        <w:rPr>
          <w:rFonts w:ascii="Times New Roman" w:eastAsia="TimesNewRoman" w:hAnsi="Times New Roman" w:cs="Times New Roman"/>
          <w:kern w:val="0"/>
          <w:sz w:val="24"/>
          <w:lang w:eastAsia="pl-PL"/>
          <w14:ligatures w14:val="none"/>
        </w:rPr>
        <w:t>ą</w:t>
      </w:r>
      <w:r w:rsidRPr="001B15BE">
        <w:rPr>
          <w:rFonts w:ascii="Times New Roman" w:eastAsia="Times New Roman" w:hAnsi="Times New Roman" w:cs="Times New Roman"/>
          <w:kern w:val="0"/>
          <w:sz w:val="24"/>
          <w:lang w:eastAsia="pl-PL"/>
          <w14:ligatures w14:val="none"/>
        </w:rPr>
        <w:t>dze</w:t>
      </w:r>
      <w:r w:rsidRPr="001B15BE">
        <w:rPr>
          <w:rFonts w:ascii="Times New Roman" w:eastAsia="TimesNewRoman" w:hAnsi="Times New Roman" w:cs="Times New Roman"/>
          <w:kern w:val="0"/>
          <w:sz w:val="24"/>
          <w:lang w:eastAsia="pl-PL"/>
          <w14:ligatures w14:val="none"/>
        </w:rPr>
        <w:t xml:space="preserve">ń </w:t>
      </w:r>
      <w:r w:rsidRPr="001B15BE">
        <w:rPr>
          <w:rFonts w:ascii="Times New Roman" w:eastAsia="Times New Roman" w:hAnsi="Times New Roman" w:cs="Times New Roman"/>
          <w:kern w:val="0"/>
          <w:sz w:val="24"/>
          <w:lang w:eastAsia="pl-PL"/>
          <w14:ligatures w14:val="none"/>
        </w:rPr>
        <w:t>obcych,</w:t>
      </w:r>
    </w:p>
    <w:p w14:paraId="4124DFDE" w14:textId="77777777" w:rsidR="00A46AE9" w:rsidRPr="001B15BE" w:rsidRDefault="00A46AE9" w:rsidP="001B15BE">
      <w:pPr>
        <w:pStyle w:val="Akapitzlist"/>
        <w:numPr>
          <w:ilvl w:val="0"/>
          <w:numId w:val="9"/>
        </w:numPr>
        <w:spacing w:line="240" w:lineRule="auto"/>
        <w:rPr>
          <w:rFonts w:ascii="Times New Roman" w:eastAsia="Times New Roman" w:hAnsi="Times New Roman" w:cs="Times New Roman"/>
          <w:kern w:val="0"/>
          <w:sz w:val="24"/>
          <w:lang w:eastAsia="pl-PL"/>
          <w14:ligatures w14:val="none"/>
        </w:rPr>
      </w:pPr>
      <w:r w:rsidRPr="001B15BE">
        <w:rPr>
          <w:rFonts w:ascii="Times New Roman" w:eastAsia="Times New Roman" w:hAnsi="Times New Roman" w:cs="Times New Roman"/>
          <w:kern w:val="0"/>
          <w:sz w:val="24"/>
          <w:lang w:eastAsia="pl-PL"/>
          <w14:ligatures w14:val="none"/>
        </w:rPr>
        <w:lastRenderedPageBreak/>
        <w:t>usuni</w:t>
      </w:r>
      <w:r w:rsidRPr="001B15BE">
        <w:rPr>
          <w:rFonts w:ascii="Times New Roman" w:eastAsia="TimesNewRoman" w:hAnsi="Times New Roman" w:cs="Times New Roman"/>
          <w:kern w:val="0"/>
          <w:sz w:val="24"/>
          <w:lang w:eastAsia="pl-PL"/>
          <w14:ligatures w14:val="none"/>
        </w:rPr>
        <w:t>ę</w:t>
      </w:r>
      <w:r w:rsidRPr="001B15BE">
        <w:rPr>
          <w:rFonts w:ascii="Times New Roman" w:eastAsia="Times New Roman" w:hAnsi="Times New Roman" w:cs="Times New Roman"/>
          <w:kern w:val="0"/>
          <w:sz w:val="24"/>
          <w:lang w:eastAsia="pl-PL"/>
          <w14:ligatures w14:val="none"/>
        </w:rPr>
        <w:t>cia pozostało</w:t>
      </w:r>
      <w:r w:rsidRPr="001B15BE">
        <w:rPr>
          <w:rFonts w:ascii="Times New Roman" w:eastAsia="TimesNewRoman" w:hAnsi="Times New Roman" w:cs="Times New Roman"/>
          <w:kern w:val="0"/>
          <w:sz w:val="24"/>
          <w:lang w:eastAsia="pl-PL"/>
          <w14:ligatures w14:val="none"/>
        </w:rPr>
        <w:t>ś</w:t>
      </w:r>
      <w:r w:rsidRPr="001B15BE">
        <w:rPr>
          <w:rFonts w:ascii="Times New Roman" w:eastAsia="Times New Roman" w:hAnsi="Times New Roman" w:cs="Times New Roman"/>
          <w:kern w:val="0"/>
          <w:sz w:val="24"/>
          <w:lang w:eastAsia="pl-PL"/>
          <w14:ligatures w14:val="none"/>
        </w:rPr>
        <w:t>ci materiałów i oznakowania,</w:t>
      </w:r>
    </w:p>
    <w:p w14:paraId="3EAD0D08" w14:textId="77777777" w:rsidR="00A46AE9" w:rsidRPr="001B15BE" w:rsidRDefault="00A46AE9" w:rsidP="001B15BE">
      <w:pPr>
        <w:pStyle w:val="Akapitzlist"/>
        <w:numPr>
          <w:ilvl w:val="0"/>
          <w:numId w:val="9"/>
        </w:numPr>
        <w:spacing w:line="240" w:lineRule="auto"/>
        <w:rPr>
          <w:rFonts w:ascii="Times New Roman" w:eastAsia="Times New Roman" w:hAnsi="Times New Roman" w:cs="Times New Roman"/>
          <w:kern w:val="0"/>
          <w:sz w:val="24"/>
          <w:lang w:eastAsia="pl-PL"/>
          <w14:ligatures w14:val="none"/>
        </w:rPr>
      </w:pPr>
      <w:r w:rsidRPr="001B15BE">
        <w:rPr>
          <w:rFonts w:ascii="Times New Roman" w:eastAsia="Times New Roman" w:hAnsi="Times New Roman" w:cs="Times New Roman"/>
          <w:kern w:val="0"/>
          <w:sz w:val="24"/>
          <w:lang w:eastAsia="pl-PL"/>
          <w14:ligatures w14:val="none"/>
        </w:rPr>
        <w:t>doprowadzenia terenu do stanu pierwotnego.</w:t>
      </w:r>
    </w:p>
    <w:p w14:paraId="0FD9CD64" w14:textId="77777777" w:rsidR="00A46AE9" w:rsidRPr="00A46AE9" w:rsidRDefault="00A46AE9" w:rsidP="00A46AE9">
      <w:pPr>
        <w:spacing w:line="240" w:lineRule="auto"/>
        <w:ind w:firstLine="357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Wynagrodzenie ryczałtowe zawiera równie</w:t>
      </w:r>
      <w:r w:rsidRPr="00A46AE9"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ż </w:t>
      </w: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wszelkie podatki w tym podatek od towarów i usług VAT. Realizacja płatno</w:t>
      </w:r>
      <w:r w:rsidRPr="00A46AE9"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>ś</w:t>
      </w: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ci odbywa</w:t>
      </w:r>
      <w:r w:rsidRPr="00A46AE9"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ć </w:t>
      </w: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si</w:t>
      </w:r>
      <w:r w:rsidRPr="00A46AE9"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ę </w:t>
      </w: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b</w:t>
      </w:r>
      <w:r w:rsidRPr="00A46AE9"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>ę</w:t>
      </w:r>
      <w:r w:rsidRPr="00A46AE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dzie zgodnie z Umową z Wykonawcą.</w:t>
      </w:r>
    </w:p>
    <w:p w14:paraId="31A934DE" w14:textId="77777777" w:rsidR="00A46AE9" w:rsidRPr="00A46AE9" w:rsidRDefault="00A46AE9" w:rsidP="00A46AE9">
      <w:pPr>
        <w:spacing w:line="240" w:lineRule="auto"/>
        <w:ind w:firstLine="357"/>
        <w:rPr>
          <w:rFonts w:ascii="Times New Roman" w:eastAsia="Times New Roman" w:hAnsi="Times New Roman" w:cs="Times New Roman"/>
          <w:kern w:val="0"/>
          <w:sz w:val="24"/>
          <w:szCs w:val="24"/>
          <w:highlight w:val="yellow"/>
          <w:lang w:eastAsia="pl-PL"/>
          <w14:ligatures w14:val="none"/>
        </w:rPr>
      </w:pPr>
    </w:p>
    <w:p w14:paraId="34065427" w14:textId="11A71892" w:rsidR="006557E9" w:rsidRPr="00D63FD2" w:rsidRDefault="006557E9" w:rsidP="00D63FD2">
      <w:pPr>
        <w:spacing w:line="240" w:lineRule="auto"/>
        <w:ind w:firstLine="0"/>
        <w:rPr>
          <w:rFonts w:ascii="Times New Roman" w:eastAsia="Times New Roman" w:hAnsi="Times New Roman" w:cs="Times New Roman"/>
          <w:kern w:val="0"/>
          <w:highlight w:val="yellow"/>
          <w:lang w:eastAsia="pl-PL"/>
          <w14:ligatures w14:val="none"/>
        </w:rPr>
      </w:pPr>
    </w:p>
    <w:sectPr w:rsidR="006557E9" w:rsidRPr="00D63FD2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9FE7030" w14:textId="77777777" w:rsidR="00651870" w:rsidRDefault="00651870" w:rsidP="00707C95">
      <w:pPr>
        <w:spacing w:line="240" w:lineRule="auto"/>
      </w:pPr>
      <w:r>
        <w:separator/>
      </w:r>
    </w:p>
  </w:endnote>
  <w:endnote w:type="continuationSeparator" w:id="0">
    <w:p w14:paraId="21512CAC" w14:textId="77777777" w:rsidR="00651870" w:rsidRDefault="00651870" w:rsidP="00707C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">
    <w:altName w:val="MS Gothic"/>
    <w:charset w:val="80"/>
    <w:family w:val="roman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441808584"/>
      <w:docPartObj>
        <w:docPartGallery w:val="Page Numbers (Bottom of Page)"/>
        <w:docPartUnique/>
      </w:docPartObj>
    </w:sdtPr>
    <w:sdtContent>
      <w:p w14:paraId="2F50CF51" w14:textId="647F92AC" w:rsidR="00707C95" w:rsidRDefault="00707C9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BE8CE05" w14:textId="6F68FF47" w:rsidR="00707C95" w:rsidRPr="00A40CDA" w:rsidRDefault="00707C95" w:rsidP="00707C95">
    <w:pPr>
      <w:pStyle w:val="Stopka"/>
      <w:jc w:val="center"/>
      <w:rPr>
        <w:color w:val="365F91"/>
      </w:rPr>
    </w:pPr>
    <w:r w:rsidRPr="00A40CDA">
      <w:rPr>
        <w:color w:val="365F91"/>
      </w:rPr>
      <w:t>OGÓLNE WARUNKI WYKONANIA I ODBIORU ROBÓT BUDOWLANYCH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F4E7CE" w14:textId="77777777" w:rsidR="00651870" w:rsidRDefault="00651870" w:rsidP="00707C95">
      <w:pPr>
        <w:spacing w:line="240" w:lineRule="auto"/>
      </w:pPr>
      <w:r>
        <w:separator/>
      </w:r>
    </w:p>
  </w:footnote>
  <w:footnote w:type="continuationSeparator" w:id="0">
    <w:p w14:paraId="67BF8EEC" w14:textId="77777777" w:rsidR="00651870" w:rsidRDefault="00651870" w:rsidP="00707C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B12933" w14:textId="086AC1BE" w:rsidR="00707C95" w:rsidRDefault="00707C95">
    <w:pPr>
      <w:pStyle w:val="Nagwek"/>
      <w:jc w:val="right"/>
    </w:pPr>
  </w:p>
  <w:p w14:paraId="36E71468" w14:textId="77777777" w:rsidR="00707C95" w:rsidRDefault="00707C9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C1D318C"/>
    <w:multiLevelType w:val="hybridMultilevel"/>
    <w:tmpl w:val="15D0375C"/>
    <w:lvl w:ilvl="0" w:tplc="04150001">
      <w:start w:val="1"/>
      <w:numFmt w:val="bullet"/>
      <w:lvlText w:val=""/>
      <w:lvlJc w:val="left"/>
      <w:pPr>
        <w:ind w:left="16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1" w15:restartNumberingAfterBreak="0">
    <w:nsid w:val="2B1158E8"/>
    <w:multiLevelType w:val="hybridMultilevel"/>
    <w:tmpl w:val="9BD6FE00"/>
    <w:lvl w:ilvl="0" w:tplc="04150001">
      <w:start w:val="1"/>
      <w:numFmt w:val="bullet"/>
      <w:lvlText w:val=""/>
      <w:lvlJc w:val="left"/>
      <w:pPr>
        <w:ind w:left="16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2" w15:restartNumberingAfterBreak="0">
    <w:nsid w:val="2C9B72E4"/>
    <w:multiLevelType w:val="hybridMultilevel"/>
    <w:tmpl w:val="480439A2"/>
    <w:lvl w:ilvl="0" w:tplc="04150001">
      <w:start w:val="1"/>
      <w:numFmt w:val="bullet"/>
      <w:lvlText w:val=""/>
      <w:lvlJc w:val="left"/>
      <w:pPr>
        <w:ind w:left="16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3" w15:restartNumberingAfterBreak="0">
    <w:nsid w:val="30AD12C4"/>
    <w:multiLevelType w:val="hybridMultilevel"/>
    <w:tmpl w:val="CA6C1B9E"/>
    <w:lvl w:ilvl="0" w:tplc="DCFAE78E">
      <w:start w:val="1"/>
      <w:numFmt w:val="ordinal"/>
      <w:lvlText w:val="%11"/>
      <w:lvlJc w:val="left"/>
      <w:pPr>
        <w:ind w:left="12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8" w:hanging="360"/>
      </w:pPr>
    </w:lvl>
    <w:lvl w:ilvl="2" w:tplc="0415001B" w:tentative="1">
      <w:start w:val="1"/>
      <w:numFmt w:val="lowerRoman"/>
      <w:lvlText w:val="%3."/>
      <w:lvlJc w:val="right"/>
      <w:pPr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" w15:restartNumberingAfterBreak="0">
    <w:nsid w:val="353323CD"/>
    <w:multiLevelType w:val="hybridMultilevel"/>
    <w:tmpl w:val="3D96F85C"/>
    <w:lvl w:ilvl="0" w:tplc="04150001">
      <w:start w:val="1"/>
      <w:numFmt w:val="bullet"/>
      <w:lvlText w:val=""/>
      <w:lvlJc w:val="left"/>
      <w:pPr>
        <w:ind w:left="16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5" w15:restartNumberingAfterBreak="0">
    <w:nsid w:val="36C02341"/>
    <w:multiLevelType w:val="multilevel"/>
    <w:tmpl w:val="CE52AD00"/>
    <w:lvl w:ilvl="0">
      <w:start w:val="1"/>
      <w:numFmt w:val="decimal"/>
      <w:lvlText w:val="%1."/>
      <w:lvlJc w:val="left"/>
      <w:pPr>
        <w:ind w:left="997" w:hanging="360"/>
      </w:pPr>
    </w:lvl>
    <w:lvl w:ilvl="1">
      <w:start w:val="2"/>
      <w:numFmt w:val="decimal"/>
      <w:isLgl/>
      <w:lvlText w:val="%1.%2"/>
      <w:lvlJc w:val="left"/>
      <w:pPr>
        <w:ind w:left="128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3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7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2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1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65" w:hanging="1800"/>
      </w:pPr>
      <w:rPr>
        <w:rFonts w:hint="default"/>
      </w:rPr>
    </w:lvl>
  </w:abstractNum>
  <w:abstractNum w:abstractNumId="6" w15:restartNumberingAfterBreak="0">
    <w:nsid w:val="3E015F59"/>
    <w:multiLevelType w:val="multilevel"/>
    <w:tmpl w:val="6D9432B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8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0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0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93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224" w:hanging="1800"/>
      </w:pPr>
      <w:rPr>
        <w:rFonts w:hint="default"/>
      </w:rPr>
    </w:lvl>
  </w:abstractNum>
  <w:abstractNum w:abstractNumId="7" w15:restartNumberingAfterBreak="0">
    <w:nsid w:val="5B756D9B"/>
    <w:multiLevelType w:val="hybridMultilevel"/>
    <w:tmpl w:val="31F25FE6"/>
    <w:lvl w:ilvl="0" w:tplc="04150001">
      <w:start w:val="1"/>
      <w:numFmt w:val="bullet"/>
      <w:lvlText w:val=""/>
      <w:lvlJc w:val="left"/>
      <w:pPr>
        <w:ind w:left="16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8" w15:restartNumberingAfterBreak="0">
    <w:nsid w:val="75A91A68"/>
    <w:multiLevelType w:val="hybridMultilevel"/>
    <w:tmpl w:val="870E8BB6"/>
    <w:lvl w:ilvl="0" w:tplc="04150001">
      <w:start w:val="1"/>
      <w:numFmt w:val="bullet"/>
      <w:lvlText w:val=""/>
      <w:lvlJc w:val="left"/>
      <w:pPr>
        <w:ind w:left="16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num w:numId="1" w16cid:durableId="146821923">
    <w:abstractNumId w:val="5"/>
  </w:num>
  <w:num w:numId="2" w16cid:durableId="1614630477">
    <w:abstractNumId w:val="3"/>
  </w:num>
  <w:num w:numId="3" w16cid:durableId="1623537611">
    <w:abstractNumId w:val="6"/>
  </w:num>
  <w:num w:numId="4" w16cid:durableId="131824422">
    <w:abstractNumId w:val="1"/>
  </w:num>
  <w:num w:numId="5" w16cid:durableId="552038393">
    <w:abstractNumId w:val="8"/>
  </w:num>
  <w:num w:numId="6" w16cid:durableId="1790541079">
    <w:abstractNumId w:val="4"/>
  </w:num>
  <w:num w:numId="7" w16cid:durableId="1537965301">
    <w:abstractNumId w:val="0"/>
  </w:num>
  <w:num w:numId="8" w16cid:durableId="1722972335">
    <w:abstractNumId w:val="2"/>
  </w:num>
  <w:num w:numId="9" w16cid:durableId="85904704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6858"/>
    <w:rsid w:val="00065923"/>
    <w:rsid w:val="000F6EED"/>
    <w:rsid w:val="001B15BE"/>
    <w:rsid w:val="001F5A6A"/>
    <w:rsid w:val="00226375"/>
    <w:rsid w:val="00406D6A"/>
    <w:rsid w:val="00410922"/>
    <w:rsid w:val="004E4F92"/>
    <w:rsid w:val="00540A73"/>
    <w:rsid w:val="005B6B2B"/>
    <w:rsid w:val="00651870"/>
    <w:rsid w:val="006557E9"/>
    <w:rsid w:val="00671C61"/>
    <w:rsid w:val="006D1EE6"/>
    <w:rsid w:val="00707C95"/>
    <w:rsid w:val="00826791"/>
    <w:rsid w:val="00874BC0"/>
    <w:rsid w:val="0088069C"/>
    <w:rsid w:val="00972B48"/>
    <w:rsid w:val="00A13015"/>
    <w:rsid w:val="00A40CDA"/>
    <w:rsid w:val="00A46AE9"/>
    <w:rsid w:val="00C513AA"/>
    <w:rsid w:val="00C951F9"/>
    <w:rsid w:val="00D63FD2"/>
    <w:rsid w:val="00D654F4"/>
    <w:rsid w:val="00D66858"/>
    <w:rsid w:val="00E4626A"/>
    <w:rsid w:val="00E95795"/>
    <w:rsid w:val="00EB2480"/>
    <w:rsid w:val="00EC3AAE"/>
    <w:rsid w:val="00F37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BD90DC"/>
  <w15:chartTrackingRefBased/>
  <w15:docId w15:val="{EE309711-95A9-4EDA-A913-555E808CD0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line="276" w:lineRule="auto"/>
        <w:ind w:firstLine="39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46AE9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07C95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07C95"/>
  </w:style>
  <w:style w:type="paragraph" w:styleId="Stopka">
    <w:name w:val="footer"/>
    <w:basedOn w:val="Normalny"/>
    <w:link w:val="StopkaZnak"/>
    <w:uiPriority w:val="99"/>
    <w:unhideWhenUsed/>
    <w:rsid w:val="00707C95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07C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7</Pages>
  <Words>2297</Words>
  <Characters>13786</Characters>
  <Application>Microsoft Office Word</Application>
  <DocSecurity>0</DocSecurity>
  <Lines>114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Mazur</dc:creator>
  <cp:keywords/>
  <dc:description/>
  <cp:lastModifiedBy>Małgorzata Gorzkiewicz</cp:lastModifiedBy>
  <cp:revision>20</cp:revision>
  <dcterms:created xsi:type="dcterms:W3CDTF">2024-06-14T10:04:00Z</dcterms:created>
  <dcterms:modified xsi:type="dcterms:W3CDTF">2024-06-21T10:29:00Z</dcterms:modified>
</cp:coreProperties>
</file>